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/>
          <w:i/>
          <w:iCs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ascii="Arial" w:hAnsi="Arial"/>
          <w:b/>
          <w:bCs/>
          <w:i/>
          <w:iCs/>
          <w:strike w:val="false"/>
          <w:dstrike w:val="false"/>
          <w:color w:val="000000"/>
          <w:sz w:val="22"/>
          <w:szCs w:val="22"/>
          <w:u w:val="none"/>
          <w:shd w:fill="auto" w:val="clear"/>
        </w:rPr>
        <w:t>(</w:t>
      </w:r>
      <w:r>
        <w:rPr>
          <w:rFonts w:ascii="Arial" w:hAnsi="Arial"/>
          <w:b/>
          <w:bCs/>
          <w:i/>
          <w:iCs/>
          <w:strike w:val="false"/>
          <w:dstrike w:val="false"/>
          <w:color w:val="000000"/>
          <w:sz w:val="22"/>
          <w:szCs w:val="22"/>
          <w:u w:val="none"/>
          <w:shd w:fill="auto" w:val="clear"/>
        </w:rPr>
        <w:t xml:space="preserve">CARTA INTESTATA DELL’ENTE </w:t>
      </w:r>
      <w:r>
        <w:rPr>
          <w:rFonts w:ascii="Arial" w:hAnsi="Arial"/>
          <w:b/>
          <w:bCs/>
          <w:i/>
          <w:iCs/>
          <w:strike w:val="false"/>
          <w:dstrike w:val="false"/>
          <w:color w:val="000000"/>
          <w:sz w:val="22"/>
          <w:szCs w:val="22"/>
          <w:u w:val="none"/>
          <w:shd w:fill="auto" w:val="clear"/>
        </w:rPr>
        <w:t>PROPONENTE</w:t>
      </w:r>
      <w:r>
        <w:rPr>
          <w:rFonts w:ascii="Arial" w:hAnsi="Arial"/>
          <w:b/>
          <w:bCs/>
          <w:i/>
          <w:iCs/>
          <w:strike w:val="false"/>
          <w:dstrike w:val="false"/>
          <w:color w:val="000000"/>
          <w:sz w:val="22"/>
          <w:szCs w:val="22"/>
          <w:u w:val="none"/>
          <w:shd w:fill="auto" w:val="clear"/>
        </w:rPr>
        <w:t>)</w:t>
      </w:r>
    </w:p>
    <w:p>
      <w:pPr>
        <w:pStyle w:val="Normal"/>
        <w:bidi w:val="0"/>
        <w:jc w:val="both"/>
        <w:rPr>
          <w:rFonts w:ascii="Arial" w:hAnsi="Arial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Tahoma" w:hAnsi="Tahoma" w:cs="Tahoma"/>
          <w:color w:val="000000"/>
          <w:sz w:val="20"/>
        </w:rPr>
      </w:pPr>
      <w:r>
        <w:rPr>
          <w:rFonts w:cs="Tahoma" w:ascii="Tahoma" w:hAnsi="Tahoma"/>
          <w:color w:val="000000"/>
          <w:sz w:val="20"/>
        </w:rPr>
      </w:r>
    </w:p>
    <w:p>
      <w:pPr>
        <w:pStyle w:val="Normal"/>
        <w:bidi w:val="0"/>
        <w:jc w:val="left"/>
        <w:rPr>
          <w:rFonts w:ascii="Tahoma" w:hAnsi="Tahoma" w:cs="Tahoma"/>
          <w:color w:val="000000"/>
          <w:sz w:val="20"/>
        </w:rPr>
      </w:pPr>
      <w:r>
        <w:rPr>
          <w:rFonts w:cs="Tahoma" w:ascii="Tahoma" w:hAnsi="Tahoma"/>
          <w:color w:val="000000"/>
          <w:sz w:val="20"/>
        </w:rPr>
      </w:r>
    </w:p>
    <w:p>
      <w:pPr>
        <w:pStyle w:val="Corpodeltesto3"/>
        <w:bidi w:val="0"/>
        <w:ind w:left="4706" w:right="0" w:hanging="0"/>
        <w:jc w:val="left"/>
        <w:rPr>
          <w:rFonts w:ascii="Arial" w:hAnsi="Arial"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ALLA REGIONE PIEMONTE</w:t>
      </w:r>
    </w:p>
    <w:p>
      <w:pPr>
        <w:pStyle w:val="Corpodeltesto3"/>
        <w:bidi w:val="0"/>
        <w:ind w:left="4706" w:right="0" w:hanging="0"/>
        <w:jc w:val="left"/>
        <w:rPr>
          <w:rFonts w:ascii="Arial" w:hAnsi="Arial"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Direzione </w:t>
      </w:r>
      <w:r>
        <w:rPr>
          <w:rFonts w:cs="Tahoma"/>
          <w:color w:val="000000"/>
          <w:sz w:val="22"/>
          <w:szCs w:val="22"/>
        </w:rPr>
        <w:t>Sanità e Welfare</w:t>
      </w:r>
    </w:p>
    <w:p>
      <w:pPr>
        <w:pStyle w:val="Normal"/>
        <w:bidi w:val="0"/>
        <w:ind w:left="4706" w:right="0" w:hanging="0"/>
        <w:jc w:val="left"/>
        <w:rPr>
          <w:rFonts w:ascii="Arial" w:hAnsi="Arial" w:cs="Tahoma"/>
          <w:color w:val="000000"/>
          <w:sz w:val="22"/>
          <w:szCs w:val="22"/>
        </w:rPr>
      </w:pPr>
      <w:r>
        <w:rPr>
          <w:rFonts w:cs="Tahoma" w:ascii="Arial" w:hAnsi="Arial"/>
          <w:color w:val="000000"/>
          <w:sz w:val="22"/>
          <w:szCs w:val="22"/>
        </w:rPr>
        <w:t xml:space="preserve">Settore </w:t>
      </w:r>
      <w:r>
        <w:rPr>
          <w:rFonts w:cs="Tahoma" w:ascii="Arial" w:hAnsi="Arial"/>
          <w:color w:val="000000"/>
          <w:sz w:val="22"/>
          <w:szCs w:val="22"/>
        </w:rPr>
        <w:t>Politiche di Welfare abitativo</w:t>
      </w:r>
    </w:p>
    <w:p>
      <w:pPr>
        <w:pStyle w:val="Normal"/>
        <w:bidi w:val="0"/>
        <w:ind w:left="4706" w:right="0" w:hanging="0"/>
        <w:jc w:val="left"/>
        <w:rPr>
          <w:rFonts w:ascii="Tahoma" w:hAnsi="Tahoma" w:cs="Tahoma"/>
          <w:sz w:val="20"/>
        </w:rPr>
      </w:pPr>
      <w:r>
        <w:rPr>
          <w:rFonts w:cs="Tahoma" w:ascii="Arial" w:hAnsi="Arial"/>
          <w:color w:val="000000"/>
          <w:sz w:val="22"/>
          <w:szCs w:val="22"/>
          <w:lang w:val="fr-FR"/>
        </w:rPr>
        <w:t xml:space="preserve">PEC: </w:t>
      </w:r>
      <w:r>
        <w:rPr>
          <w:rFonts w:cs="Tahoma" w:ascii="Arial" w:hAnsi="Arial"/>
          <w:i w:val="false"/>
          <w:iCs w:val="false"/>
          <w:color w:val="000000"/>
          <w:sz w:val="22"/>
          <w:szCs w:val="22"/>
          <w:lang w:val="fr-FR"/>
        </w:rPr>
        <w:t xml:space="preserve"> </w:t>
      </w:r>
      <w:hyperlink r:id="rId2">
        <w:r>
          <w:rPr>
            <w:rStyle w:val="CollegamentoInternet"/>
            <w:rFonts w:cs="Tahoma" w:ascii="Tahoma" w:hAnsi="Tahoma"/>
            <w:color w:val="000000"/>
            <w:sz w:val="20"/>
          </w:rPr>
          <w:t>ediliziasociale@cert.regione.piemonte.it</w:t>
        </w:r>
      </w:hyperlink>
      <w:r>
        <w:rPr>
          <w:rFonts w:cs="Tahoma" w:ascii="Arial" w:hAnsi="Arial"/>
          <w:i w:val="false"/>
          <w:iCs w:val="false"/>
          <w:color w:val="000000"/>
          <w:sz w:val="22"/>
          <w:szCs w:val="22"/>
          <w:lang w:val="fr-FR"/>
        </w:rPr>
        <w:t xml:space="preserve"> </w:t>
      </w:r>
    </w:p>
    <w:p>
      <w:pPr>
        <w:pStyle w:val="Normal"/>
        <w:bidi w:val="0"/>
        <w:jc w:val="center"/>
        <w:rPr>
          <w:rFonts w:ascii="Arial" w:hAnsi="Arial" w:cs="Arial"/>
          <w:color w:val="000000"/>
          <w:sz w:val="22"/>
          <w:lang w:val="fr-FR"/>
        </w:rPr>
      </w:pPr>
      <w:r>
        <w:rPr>
          <w:rFonts w:cs="Arial" w:ascii="Arial" w:hAnsi="Arial"/>
          <w:color w:val="000000"/>
          <w:sz w:val="22"/>
          <w:lang w:val="fr-FR"/>
        </w:rPr>
      </w:r>
    </w:p>
    <w:p>
      <w:pPr>
        <w:pStyle w:val="Normal"/>
        <w:bidi w:val="0"/>
        <w:jc w:val="center"/>
        <w:rPr>
          <w:rFonts w:ascii="Arial" w:hAnsi="Arial" w:cs="Arial"/>
          <w:color w:val="000000"/>
          <w:sz w:val="22"/>
          <w:lang w:val="fr-FR"/>
        </w:rPr>
      </w:pPr>
      <w:r>
        <w:rPr>
          <w:rFonts w:cs="Arial" w:ascii="Arial" w:hAnsi="Arial"/>
          <w:color w:val="000000"/>
          <w:sz w:val="22"/>
          <w:lang w:val="fr-FR"/>
        </w:rPr>
      </w:r>
    </w:p>
    <w:p>
      <w:pPr>
        <w:pStyle w:val="Normal"/>
        <w:bidi w:val="0"/>
        <w:jc w:val="both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</w:r>
    </w:p>
    <w:p>
      <w:pPr>
        <w:pStyle w:val="Normal"/>
        <w:bidi w:val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</w:rPr>
        <w:t>Oggetto:</w:t>
      </w:r>
      <w:r>
        <w:rPr>
          <w:rFonts w:eastAsia="SimSun" w:cs="Arial" w:ascii="Arial" w:hAnsi="Arial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>Piano Nazionale di Ripresa e Resilienza (PNRR) Fondo Complementare. Programma “</w:t>
      </w:r>
      <w:r>
        <w:rPr>
          <w:rFonts w:eastAsia="SimSun" w:cs="Arial" w:ascii="Arial" w:hAnsi="Arial"/>
          <w:b w:val="false"/>
          <w:bCs w:val="false"/>
          <w:i/>
          <w:iCs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>Sicuro, verde e sociale: riqualificazione dell’edilizia residenziale pubblica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 xml:space="preserve">”.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 xml:space="preserve">Presentazione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 delle proposte di intervento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finalizzate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>a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>lla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 predisposizione del Piano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 degli interventi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ammissibili a finanziamento nella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 Regione Piemont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>e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>e dell’elenco complementare.</w:t>
      </w:r>
    </w:p>
    <w:p>
      <w:pPr>
        <w:pStyle w:val="Rientrocorpodeltesto"/>
        <w:bidi w:val="0"/>
        <w:spacing w:lineRule="exact" w:line="320"/>
        <w:ind w:left="0" w:right="0" w:hanging="0"/>
        <w:rPr>
          <w:rFonts w:ascii="Tahoma" w:hAnsi="Tahoma" w:cs="Tahoma"/>
          <w:color w:val="000000"/>
          <w:sz w:val="20"/>
        </w:rPr>
      </w:pPr>
      <w:r>
        <w:rPr>
          <w:rFonts w:cs="Tahoma" w:ascii="Tahoma" w:hAnsi="Tahoma"/>
          <w:color w:val="000000"/>
          <w:sz w:val="20"/>
        </w:rPr>
      </w:r>
    </w:p>
    <w:p>
      <w:pPr>
        <w:pStyle w:val="Rientrocorpodeltesto"/>
        <w:bidi w:val="0"/>
        <w:spacing w:lineRule="exact" w:line="320"/>
        <w:ind w:left="0" w:right="0" w:hanging="0"/>
        <w:rPr>
          <w:rFonts w:ascii="Arial" w:hAnsi="Arial"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ab/>
      </w:r>
    </w:p>
    <w:p>
      <w:pPr>
        <w:pStyle w:val="Rientrocorpodeltesto"/>
        <w:bidi w:val="0"/>
        <w:spacing w:lineRule="exact" w:line="320"/>
        <w:ind w:left="0" w:right="0" w:hanging="0"/>
        <w:rPr>
          <w:rFonts w:ascii="Arial" w:hAnsi="Arial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Il sottoscritto _______________________ </w:t>
      </w:r>
      <w:r>
        <w:rPr>
          <w:rFonts w:eastAsia="SimSun" w:cs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 xml:space="preserve">Legale Rappresentante o Soggetto delegato </w:t>
      </w:r>
    </w:p>
    <w:p>
      <w:pPr>
        <w:pStyle w:val="Rientrocorpodeltesto"/>
        <w:bidi w:val="0"/>
        <w:spacing w:lineRule="exact" w:line="320"/>
        <w:ind w:left="0" w:right="0" w:hanging="0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pPr>
      <w:r>
        <w:rPr>
          <w:rFonts w:eastAsia="SimSun" w:cs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r>
    </w:p>
    <w:p>
      <w:pPr>
        <w:pStyle w:val="Rientrocorpodeltesto"/>
        <w:bidi w:val="0"/>
        <w:spacing w:lineRule="exact" w:line="320"/>
        <w:ind w:left="0" w:right="0" w:hanging="0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pPr>
      <w:r>
        <w:rPr>
          <w:rFonts w:eastAsia="SimSun" w:cs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>dell’Ente __________________________</w:t>
      </w:r>
    </w:p>
    <w:p>
      <w:pPr>
        <w:pStyle w:val="Rientrocorpodeltesto"/>
        <w:bidi w:val="0"/>
        <w:spacing w:lineRule="exact" w:line="320"/>
        <w:ind w:left="0" w:right="0" w:hanging="0"/>
        <w:rPr>
          <w:rFonts w:ascii="Arial" w:hAnsi="Arial"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</w:r>
    </w:p>
    <w:p>
      <w:pPr>
        <w:pStyle w:val="Rientrocorpodeltesto"/>
        <w:bidi w:val="0"/>
        <w:spacing w:lineRule="exact" w:line="320"/>
        <w:ind w:left="0" w:right="0" w:hanging="0"/>
        <w:rPr>
          <w:rFonts w:ascii="Arial" w:hAnsi="Arial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c</w:t>
      </w:r>
      <w:r>
        <w:rPr>
          <w:rFonts w:cs="Tahoma"/>
          <w:color w:val="000000"/>
          <w:sz w:val="22"/>
          <w:szCs w:val="22"/>
        </w:rPr>
        <w:t xml:space="preserve">on </w:t>
      </w:r>
      <w:r>
        <w:rPr>
          <w:rFonts w:cs="Tahoma"/>
          <w:color w:val="000000"/>
          <w:sz w:val="22"/>
          <w:szCs w:val="22"/>
        </w:rPr>
        <w:t xml:space="preserve">la presente </w:t>
      </w:r>
      <w:r>
        <w:rPr>
          <w:rFonts w:cs="Tahoma"/>
          <w:color w:val="000000"/>
          <w:sz w:val="22"/>
          <w:szCs w:val="22"/>
        </w:rPr>
        <w:t>trasmette</w:t>
      </w:r>
      <w:r>
        <w:rPr>
          <w:rFonts w:cs="Tahoma"/>
          <w:color w:val="000000"/>
          <w:sz w:val="22"/>
          <w:szCs w:val="22"/>
        </w:rPr>
        <w:t xml:space="preserve"> la candidatura al </w:t>
      </w:r>
      <w:r>
        <w:rPr>
          <w:rFonts w:eastAsia="SimSun" w:cs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>Piano Nazionale di Ripresa e Resilienza (PNRR) Fondo Complementare D.L. n. 59/2021 convertito con modificazioni dalla L. n. 101/2021. Programma “</w:t>
      </w:r>
      <w:r>
        <w:rPr>
          <w:rFonts w:eastAsia="SimSun" w:cs="Arial"/>
          <w:b w:val="false"/>
          <w:bCs w:val="false"/>
          <w:i/>
          <w:iCs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>Sicuro, verde e sociale: riqualificazione dell’edilizia residenziale pubblica</w:t>
      </w:r>
      <w:r>
        <w:rPr>
          <w:rFonts w:eastAsia="SimSun" w:cs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 xml:space="preserve">”. </w:t>
      </w:r>
      <w:r>
        <w:rPr>
          <w:rFonts w:eastAsia="SimSun" w:cs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 xml:space="preserve">Piano degli interventi 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ammissibili a finanziamento nella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 Regione Piemont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e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e dell’elenco complementare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(DGR n.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3-4028 del 5.11.2021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 e DD n.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1780 del 15.11.2021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)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.</w:t>
      </w:r>
    </w:p>
    <w:p>
      <w:pPr>
        <w:pStyle w:val="Rientrocorpodeltesto"/>
        <w:bidi w:val="0"/>
        <w:spacing w:lineRule="exact" w:line="320"/>
        <w:ind w:left="0" w:right="0" w:hanging="0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</w:r>
    </w:p>
    <w:p>
      <w:pPr>
        <w:pStyle w:val="Rientrocorpodeltesto"/>
        <w:bidi w:val="0"/>
        <w:spacing w:lineRule="exact" w:line="320"/>
        <w:ind w:left="0" w:right="0" w:hanging="0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A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llega al tal fine:</w:t>
      </w:r>
    </w:p>
    <w:p>
      <w:pPr>
        <w:pStyle w:val="Rientrocorpodeltesto"/>
        <w:bidi w:val="0"/>
        <w:spacing w:lineRule="exact" w:line="320"/>
        <w:ind w:left="0" w:right="0" w:hanging="0"/>
        <w:rPr>
          <w:rFonts w:ascii="Arial" w:hAnsi="Arial"/>
          <w:color w:val="000000"/>
          <w:sz w:val="22"/>
          <w:szCs w:val="22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-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estratto degli interventi caricati nell’applicativo EPICO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in formato pdf;</w:t>
      </w:r>
    </w:p>
    <w:p>
      <w:pPr>
        <w:pStyle w:val="Rientrocorpodeltesto"/>
        <w:bidi w:val="0"/>
        <w:spacing w:lineRule="exact" w:line="320"/>
        <w:ind w:left="0" w:right="0" w:hanging="0"/>
        <w:rPr>
          <w:rFonts w:ascii="Arial" w:hAnsi="Arial"/>
          <w:color w:val="000000"/>
          <w:sz w:val="22"/>
          <w:szCs w:val="22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-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deliberazione n. ______ del ________  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che approva incondizionatamente, 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rispetto ai vincoli del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l’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A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vviso 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approvato con DD n. 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1780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 del 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15.11.2021, 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 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 xml:space="preserve">gli interventi </w:t>
      </w:r>
      <w:r>
        <w:rPr>
          <w:rFonts w:eastAsia="SimSun" w:cs="Mang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it-IT" w:eastAsia="zh-CN" w:bidi="hi-IN"/>
        </w:rPr>
        <w:t>proposti a finanziamento.</w:t>
      </w:r>
    </w:p>
    <w:p>
      <w:pPr>
        <w:pStyle w:val="Normal"/>
        <w:bidi w:val="0"/>
        <w:spacing w:lineRule="exact" w:line="320"/>
        <w:jc w:val="both"/>
        <w:rPr>
          <w:rFonts w:ascii="Tahoma" w:hAnsi="Tahoma" w:cs="Tahoma"/>
          <w:color w:val="000000"/>
          <w:sz w:val="20"/>
        </w:rPr>
      </w:pPr>
      <w:r>
        <w:rPr>
          <w:rFonts w:cs="Tahoma" w:ascii="Tahoma" w:hAnsi="Tahoma"/>
          <w:color w:val="000000"/>
          <w:sz w:val="20"/>
        </w:rPr>
      </w:r>
    </w:p>
    <w:p>
      <w:pPr>
        <w:pStyle w:val="Normal"/>
        <w:bidi w:val="0"/>
        <w:spacing w:lineRule="exact" w:line="320"/>
        <w:jc w:val="both"/>
        <w:rPr>
          <w:rFonts w:ascii="Tahoma" w:hAnsi="Tahoma" w:cs="Tahoma"/>
          <w:color w:val="000000"/>
          <w:sz w:val="20"/>
        </w:rPr>
      </w:pPr>
      <w:r>
        <w:rPr>
          <w:rFonts w:cs="Tahoma" w:ascii="Tahoma" w:hAnsi="Tahoma"/>
          <w:color w:val="000000"/>
          <w:sz w:val="20"/>
        </w:rPr>
      </w:r>
    </w:p>
    <w:p>
      <w:pPr>
        <w:pStyle w:val="Normal"/>
        <w:bidi w:val="0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bidi w:val="0"/>
        <w:spacing w:lineRule="auto" w:line="240" w:before="0" w:after="0"/>
        <w:contextualSpacing/>
        <w:jc w:val="both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4"/>
          <w:u w:val="none"/>
          <w:shd w:fill="FFFF00" w:val="clear"/>
          <w:lang w:val="it-IT" w:eastAsia="zh-CN" w:bidi="hi-IN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FFFF00" w:val="clear"/>
          <w:lang w:val="it-IT" w:eastAsia="zh-CN" w:bidi="hi-IN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4"/>
          <w:u w:val="none"/>
          <w:shd w:fill="FFFF00" w:val="clear"/>
          <w:lang w:val="it-IT" w:eastAsia="zh-CN" w:bidi="hi-IN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FFFF00" w:val="clear"/>
          <w:lang w:val="it-IT" w:eastAsia="zh-CN" w:bidi="hi-IN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>Luogo, data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r>
    </w:p>
    <w:p>
      <w:pPr>
        <w:pStyle w:val="Normal"/>
        <w:bidi w:val="0"/>
        <w:spacing w:lineRule="auto" w:line="240" w:before="0" w:after="0"/>
        <w:ind w:left="4111" w:right="239" w:hanging="0"/>
        <w:jc w:val="center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>Firma</w:t>
      </w:r>
    </w:p>
    <w:p>
      <w:pPr>
        <w:pStyle w:val="Normal"/>
        <w:bidi w:val="0"/>
        <w:spacing w:lineRule="auto" w:line="240" w:before="0" w:after="0"/>
        <w:ind w:left="4111" w:right="169" w:hanging="0"/>
        <w:jc w:val="center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r>
    </w:p>
    <w:p>
      <w:pPr>
        <w:pStyle w:val="Normal"/>
        <w:bidi w:val="0"/>
        <w:spacing w:lineRule="auto" w:line="240" w:before="0" w:after="0"/>
        <w:ind w:left="3686" w:right="0" w:hanging="0"/>
        <w:jc w:val="center"/>
        <w:rPr>
          <w:rFonts w:ascii="Arial" w:hAnsi="Arial" w:eastAsia="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pP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</w:r>
    </w:p>
    <w:p>
      <w:pPr>
        <w:pStyle w:val="Normal"/>
        <w:bidi w:val="0"/>
        <w:spacing w:lineRule="auto" w:line="240" w:before="0" w:after="0"/>
        <w:ind w:left="3686" w:right="0" w:hanging="0"/>
        <w:jc w:val="center"/>
        <w:rPr>
          <w:rFonts w:ascii="Tahoma" w:hAnsi="Tahoma" w:cs="Tahoma"/>
          <w:b w:val="false"/>
          <w:b w:val="false"/>
          <w:bCs/>
          <w:sz w:val="24"/>
          <w:szCs w:val="24"/>
        </w:rPr>
      </w:pPr>
      <w:r>
        <w:rPr>
          <w:rStyle w:val="Caratterinotaapidipagina"/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4"/>
          <w:u w:val="none"/>
          <w:shd w:fill="auto" w:val="clear"/>
          <w:lang w:val="it-IT" w:eastAsia="zh-CN" w:bidi="hi-IN"/>
        </w:rPr>
        <w:t>___________________________________________</w:t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color w:val="000000"/>
          <w:sz w:val="20"/>
        </w:rPr>
      </w:pPr>
      <w:r>
        <w:rPr>
          <w:rFonts w:cs="Tahoma" w:ascii="Tahoma" w:hAnsi="Tahoma"/>
          <w:b/>
          <w:bCs/>
          <w:color w:val="000000"/>
          <w:sz w:val="20"/>
        </w:rPr>
      </w:r>
    </w:p>
    <w:p>
      <w:pPr>
        <w:pStyle w:val="Normal"/>
        <w:bidi w:val="0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cs="Tahoma" w:ascii="Tahoma" w:hAnsi="Tahoma"/>
          <w:bCs/>
          <w:color w:val="000000"/>
          <w:sz w:val="20"/>
        </w:rPr>
      </w:r>
    </w:p>
    <w:p>
      <w:pPr>
        <w:pStyle w:val="Normal"/>
        <w:bidi w:val="0"/>
        <w:spacing w:lineRule="exact" w:line="320"/>
        <w:ind w:left="0" w:right="0" w:firstLine="708"/>
        <w:jc w:val="both"/>
        <w:rPr>
          <w:rFonts w:ascii="Tahoma" w:hAnsi="Tahoma" w:cs="Tahoma"/>
          <w:color w:val="000000"/>
          <w:sz w:val="20"/>
        </w:rPr>
      </w:pPr>
      <w:r>
        <w:rPr>
          <w:rFonts w:cs="Tahoma" w:ascii="Tahoma" w:hAnsi="Tahoma"/>
          <w:color w:val="000000"/>
          <w:sz w:val="20"/>
        </w:rPr>
      </w:r>
      <w:r>
        <w:br w:type="page"/>
      </w:r>
    </w:p>
    <w:p>
      <w:pPr>
        <w:pStyle w:val="Normal"/>
        <w:autoSpaceDE w:val="false"/>
        <w:bidi w:val="0"/>
        <w:jc w:val="center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Informativa sul trattamento dei dati personali</w:t>
      </w:r>
    </w:p>
    <w:p>
      <w:pPr>
        <w:pStyle w:val="Normal"/>
        <w:autoSpaceDE w:val="false"/>
        <w:bidi w:val="0"/>
        <w:jc w:val="center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autoSpaceDE w:val="false"/>
        <w:bidi w:val="0"/>
        <w:jc w:val="center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color w:val="000000"/>
          <w:sz w:val="20"/>
          <w:szCs w:val="20"/>
        </w:rPr>
        <w:t>ai sensi dell’art. 13 GDPR 2016/679</w:t>
      </w:r>
    </w:p>
    <w:p>
      <w:pPr>
        <w:pStyle w:val="Normal"/>
        <w:autoSpaceDE w:val="false"/>
        <w:bidi w:val="0"/>
        <w:jc w:val="center"/>
        <w:rPr>
          <w:rFonts w:ascii="Arial" w:hAnsi="Arial" w:eastAsia="Calibri" w:cs="Arial"/>
          <w:b/>
          <w:b/>
          <w:smallCaps/>
          <w:color w:val="000000"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mallCaps/>
          <w:color w:val="000000"/>
          <w:sz w:val="20"/>
          <w:szCs w:val="20"/>
          <w:lang w:eastAsia="en-US"/>
        </w:rPr>
      </w:r>
    </w:p>
    <w:p>
      <w:pPr>
        <w:pStyle w:val="Normal"/>
        <w:autoSpaceDE w:val="false"/>
        <w:bidi w:val="0"/>
        <w:jc w:val="both"/>
        <w:rPr>
          <w:rFonts w:ascii="Arial" w:hAnsi="Arial" w:eastAsia="Calibri" w:cs="Arial"/>
          <w:b/>
          <w:b/>
          <w:smallCaps/>
          <w:color w:val="000000"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mallCaps/>
          <w:color w:val="000000"/>
          <w:sz w:val="20"/>
          <w:szCs w:val="20"/>
          <w:lang w:eastAsia="en-US"/>
        </w:rPr>
      </w:r>
    </w:p>
    <w:p>
      <w:pPr>
        <w:pStyle w:val="Normal"/>
        <w:autoSpaceDE w:val="false"/>
        <w:bidi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Gentile Utente, 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autoSpaceDE w:val="false"/>
        <w:bidi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La informiamo che i dati personali da Lei forniti al Settore Politiche di welfare abitativo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Normal"/>
        <w:autoSpaceDE w:val="false"/>
        <w:bidi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Corpodeltesto"/>
        <w:bidi w:val="0"/>
        <w:spacing w:before="0" w:after="0"/>
        <w:ind w:left="720" w:right="0" w:hanging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</w:rPr>
      </w:r>
    </w:p>
    <w:p>
      <w:pPr>
        <w:pStyle w:val="Corpodeltesto"/>
        <w:numPr>
          <w:ilvl w:val="0"/>
          <w:numId w:val="1"/>
        </w:numPr>
        <w:bidi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 e comunicati al Settore Politiche di welfare abitativo. Il trattamento è finalizzato all’espletamento delle funzioni istituzionali definite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 xml:space="preserve">(PNRR)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>Fondo Complementare D.L. n.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 xml:space="preserve"> 59/2021 convertito con modificazioni dalla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>L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 xml:space="preserve">.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>n.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 xml:space="preserve"> 101/2021. 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>P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>rogramma “</w:t>
      </w:r>
      <w:r>
        <w:rPr>
          <w:rFonts w:eastAsia="SimSun" w:cs="Arial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>S</w:t>
      </w:r>
      <w:r>
        <w:rPr>
          <w:rFonts w:eastAsia="SimSun" w:cs="Arial" w:ascii="Arial" w:hAnsi="Arial"/>
          <w:b w:val="false"/>
          <w:bCs w:val="false"/>
          <w:i/>
          <w:iCs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>icuro, verde e sociale: riqualificazione dell’edilizia residenziale pubblica</w:t>
      </w:r>
      <w:r>
        <w:rPr>
          <w:rFonts w:eastAsia="SimSun" w:cs="Arial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u w:val="none"/>
          <w:shd w:fill="auto" w:val="clear"/>
          <w:lang w:val="it-IT" w:eastAsia="zh-CN" w:bidi="hi-IN"/>
        </w:rPr>
        <w:t>”</w:t>
      </w:r>
      <w:r>
        <w:rPr>
          <w:rFonts w:cs="Arial" w:ascii="Arial" w:hAnsi="Arial"/>
          <w:color w:val="000000"/>
          <w:sz w:val="20"/>
          <w:szCs w:val="20"/>
        </w:rPr>
        <w:t xml:space="preserve">. I dati acquisiti a seguito della presente informativa, in relazione </w:t>
      </w:r>
      <w:r>
        <w:rPr>
          <w:rFonts w:cs="Arial" w:ascii="Arial" w:hAnsi="Arial"/>
          <w:color w:val="000000"/>
          <w:sz w:val="20"/>
          <w:szCs w:val="20"/>
          <w:shd w:fill="auto" w:val="clear"/>
        </w:rPr>
        <w:t>al</w:t>
      </w:r>
      <w:r>
        <w:rPr>
          <w:rFonts w:cs="Arial" w:ascii="Arial" w:hAnsi="Arial"/>
          <w:color w:val="000000"/>
          <w:sz w:val="20"/>
          <w:szCs w:val="20"/>
          <w:shd w:fill="auto" w:val="clear"/>
        </w:rPr>
        <w:t>l’</w:t>
      </w:r>
      <w:r>
        <w:rPr>
          <w:rFonts w:cs="Arial" w:ascii="Arial" w:hAnsi="Arial"/>
          <w:color w:val="000000"/>
          <w:sz w:val="20"/>
          <w:szCs w:val="20"/>
          <w:shd w:fill="auto" w:val="clear"/>
        </w:rPr>
        <w:t xml:space="preserve">avviso </w:t>
      </w:r>
      <w:r>
        <w:rPr>
          <w:rFonts w:cs="Arial" w:ascii="Arial" w:hAnsi="Arial"/>
          <w:color w:val="000000"/>
          <w:sz w:val="20"/>
          <w:szCs w:val="20"/>
        </w:rPr>
        <w:t>sopra citato saranno utilizzati esclusivamente per le finalità relative al procedimento amministrativo per il quale vengono comunicati;</w:t>
      </w:r>
    </w:p>
    <w:p>
      <w:pPr>
        <w:pStyle w:val="Corpodeltesto"/>
        <w:numPr>
          <w:ilvl w:val="0"/>
          <w:numId w:val="1"/>
        </w:numPr>
        <w:bidi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l’acquisizione dei Suoi dati ed il relativo trattamento sono obbligatori in relazione alle finalità sopradescritte; ne consegue che l’eventuale rifiuto a fornirli potrà determinare l’impossibilità del Titolare del trattamento ad erogare il servizio richiesto;</w:t>
      </w:r>
    </w:p>
    <w:p>
      <w:pPr>
        <w:pStyle w:val="Corpodeltesto"/>
        <w:numPr>
          <w:ilvl w:val="0"/>
          <w:numId w:val="1"/>
        </w:numPr>
        <w:bidi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 dati di contatto del Responsabile della protezione dati (DPO) sono dpo@regione.piemonte.it;</w:t>
      </w:r>
    </w:p>
    <w:p>
      <w:pPr>
        <w:pStyle w:val="Corpodeltesto"/>
        <w:numPr>
          <w:ilvl w:val="0"/>
          <w:numId w:val="1"/>
        </w:numPr>
        <w:bidi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  <w:t xml:space="preserve">Il Titolare del trattamento dei dati personali è la Giunta regionale, il Delegato al trattamento dei dati è </w:t>
      </w:r>
      <w:r>
        <w:rPr>
          <w:rFonts w:eastAsia="Times New Roman" w:cs="Arial" w:ascii="Arial" w:hAnsi="Arial"/>
          <w:color w:val="000000"/>
          <w:kern w:val="2"/>
          <w:sz w:val="20"/>
          <w:szCs w:val="20"/>
          <w:lang w:val="it-IT" w:eastAsia="it-IT" w:bidi="hi-IN"/>
        </w:rPr>
        <w:t>il Responsabile del Settore Politiche di welfare abitativo</w:t>
      </w: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  <w:t>;</w:t>
      </w:r>
    </w:p>
    <w:p>
      <w:pPr>
        <w:pStyle w:val="Corpodeltesto"/>
        <w:numPr>
          <w:ilvl w:val="0"/>
          <w:numId w:val="1"/>
        </w:numPr>
        <w:bidi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Il Responsabile (esterno) del trattamento è </w:t>
      </w:r>
      <w:r>
        <w:rPr>
          <w:rFonts w:cs="Arial" w:ascii="Arial" w:hAnsi="Arial"/>
          <w:color w:val="000000"/>
          <w:sz w:val="20"/>
          <w:szCs w:val="20"/>
        </w:rPr>
        <w:t>il CSI;</w:t>
      </w:r>
    </w:p>
    <w:p>
      <w:pPr>
        <w:pStyle w:val="Corpodeltesto"/>
        <w:numPr>
          <w:ilvl w:val="0"/>
          <w:numId w:val="1"/>
        </w:numPr>
        <w:bidi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i Suoi dati saranno trattati esclusivamente da soggetti incaricati e Responsabili (esterni) individuati dal Titolare o da soggetti incaricati individuati dal Responsabile (esterno), autorizzati </w:t>
      </w:r>
      <w:r>
        <w:rPr>
          <w:rFonts w:cs="Arial" w:ascii="Arial" w:hAnsi="Arial"/>
          <w:iCs/>
          <w:color w:val="000000"/>
          <w:sz w:val="20"/>
          <w:szCs w:val="20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Corpodeltesto"/>
        <w:numPr>
          <w:ilvl w:val="0"/>
          <w:numId w:val="1"/>
        </w:numPr>
        <w:bidi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 Suoi dati, resi anonimi, potranno essere utilizzati anche per finalità statistiche (d.lgs. 281/1999 e s.m.i.);</w:t>
      </w:r>
    </w:p>
    <w:p>
      <w:pPr>
        <w:pStyle w:val="Corpodeltesto"/>
        <w:numPr>
          <w:ilvl w:val="0"/>
          <w:numId w:val="1"/>
        </w:numPr>
        <w:bidi w:val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 Suoi dati personali sono conservati, per il period</w:t>
      </w:r>
      <w:r>
        <w:rPr>
          <w:rFonts w:cs="Arial" w:ascii="Arial" w:hAnsi="Arial"/>
          <w:color w:val="000000"/>
          <w:sz w:val="20"/>
          <w:szCs w:val="20"/>
        </w:rPr>
        <w:t>o illimitato previsto dal</w:t>
      </w:r>
      <w:r>
        <w:rPr>
          <w:rFonts w:cs="Arial" w:ascii="Arial" w:hAnsi="Arial"/>
          <w:color w:val="000000"/>
          <w:sz w:val="20"/>
          <w:szCs w:val="20"/>
        </w:rPr>
        <w:t xml:space="preserve"> piano di fascicolazione e conservazione dell’Ente)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</w:p>
    <w:p>
      <w:pPr>
        <w:pStyle w:val="Corpodeltesto"/>
        <w:numPr>
          <w:ilvl w:val="0"/>
          <w:numId w:val="1"/>
        </w:numPr>
        <w:bidi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 Suoi dati personali non saranno in alcun modo oggetto di trasferimento in un Paese terzo extraeuropeo, né di comunicazione a terzi fuori dai casi previsti dalla normativa in vigore né di processi decisionali automatizzati compresa la profilazione.</w:t>
      </w:r>
    </w:p>
    <w:p>
      <w:pPr>
        <w:pStyle w:val="Normal"/>
        <w:tabs>
          <w:tab w:val="clear" w:pos="709"/>
          <w:tab w:val="left" w:pos="360" w:leader="none"/>
        </w:tabs>
        <w:autoSpaceDE w:val="false"/>
        <w:bidi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360" w:leader="none"/>
        </w:tabs>
        <w:autoSpaceDE w:val="false"/>
        <w:bidi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Potrà esercitare i diritti previsti dagli artt. da 15 a 22 del regolamento UE 679/2016, quali: la conferma dell’esistenza o meno dei suoi dati personali e 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709"/>
          <w:tab w:val="left" w:pos="360" w:leader="none"/>
        </w:tabs>
        <w:autoSpaceDE w:val="false"/>
        <w:bidi w:val="0"/>
        <w:jc w:val="both"/>
        <w:rPr>
          <w:rFonts w:ascii="Arial" w:hAnsi="Arial" w:cs="Arial"/>
          <w:color w:val="000000"/>
          <w:sz w:val="20"/>
          <w:szCs w:val="20"/>
          <w:shd w:fill="FFFF00" w:val="clear"/>
        </w:rPr>
      </w:pPr>
      <w:r>
        <w:rPr>
          <w:rFonts w:cs="Arial" w:ascii="Arial" w:hAnsi="Arial"/>
          <w:color w:val="000000"/>
          <w:sz w:val="20"/>
          <w:szCs w:val="20"/>
          <w:shd w:fill="FFFF00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epredefinitoparagrafo">
    <w:name w:val="Carattere predefinito paragrafo"/>
    <w:qFormat/>
    <w:rPr/>
  </w:style>
  <w:style w:type="character" w:styleId="CollegamentoInternetvisitato">
    <w:name w:val="Collegamento Internet visitato"/>
    <w:basedOn w:val="Caratterepredefinitoparagrafo"/>
    <w:rPr>
      <w:color w:val="800080"/>
      <w:u w:val="single"/>
    </w:rPr>
  </w:style>
  <w:style w:type="character" w:styleId="Caratterinotaapidipagina">
    <w:name w:val="Caratteri nota a piè di pagina"/>
    <w:qFormat/>
    <w:rPr/>
  </w:style>
  <w:style w:type="character" w:styleId="WW8Num2z0">
    <w:name w:val="WW8Num2z0"/>
    <w:qFormat/>
    <w:rPr>
      <w:rFonts w:ascii="Symbol" w:hAnsi="Symbol" w:cs="OpenSymbol;Arial Unicode MS"/>
      <w:lang w:val="fr-FR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rpodeltesto3">
    <w:name w:val="Corpo del testo 3"/>
    <w:basedOn w:val="Normal"/>
    <w:qFormat/>
    <w:pPr/>
    <w:rPr>
      <w:rFonts w:ascii="Arial" w:hAnsi="Arial" w:cs="Arial"/>
      <w:sz w:val="22"/>
    </w:rPr>
  </w:style>
  <w:style w:type="paragraph" w:styleId="Rientrocorpodeltesto">
    <w:name w:val="Body Text Indent"/>
    <w:basedOn w:val="Normal"/>
    <w:pPr>
      <w:ind w:left="0" w:right="0" w:firstLine="708"/>
      <w:jc w:val="both"/>
    </w:pPr>
    <w:rPr>
      <w:rFonts w:ascii="Arial" w:hAnsi="Arial"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iliziasociale@cert.regione.piemont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2</Pages>
  <Words>677</Words>
  <Characters>4282</Characters>
  <CharactersWithSpaces>4935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dcterms:modified xsi:type="dcterms:W3CDTF">2021-11-15T14:27:19Z</dcterms:modified>
  <cp:revision>3</cp:revision>
  <dc:subject/>
  <dc:title/>
</cp:coreProperties>
</file>