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notes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"/>
        <w:jc w:val="start"/>
        <w:rPr>
          <w:sz w:val="26"/>
        </w:rPr>
      </w:pPr>
      <w:r>
        <w:rPr>
          <w:sz w:val="26"/>
        </w:rP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00470" cy="920115"/>
            <wp:effectExtent l="0" t="0" r="0" b="0"/>
            <wp:wrapSquare wrapText="largest"/>
            <wp:docPr id="1" name="Immagin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Titolo"/>
        <w:rPr>
          <w:rFonts w:ascii="Palatino Linotype" w:hAnsi="Palatino Linotype"/>
          <w:sz w:val="26"/>
        </w:rPr>
      </w:pPr>
      <w:r>
        <w:rPr>
          <w:rFonts w:ascii="Palatino Linotype" w:hAnsi="Palatino Linotype"/>
          <w:sz w:val="26"/>
        </w:rPr>
        <w:t>Dichiarazione so</w:t>
      </w:r>
      <w:r>
        <w:rPr>
          <w:rFonts w:ascii="Palatino Linotype" w:hAnsi="Palatino Linotype"/>
          <w:sz w:val="26"/>
          <w:szCs w:val="26"/>
        </w:rPr>
        <w:t>stit</w:t>
      </w:r>
      <w:r>
        <w:rPr>
          <w:rFonts w:ascii="Palatino Linotype" w:hAnsi="Palatino Linotype"/>
          <w:sz w:val="26"/>
          <w:szCs w:val="26"/>
          <w:shd w:fill="auto" w:val="clear"/>
        </w:rPr>
        <w:t xml:space="preserve">utiva </w:t>
      </w:r>
      <w:r>
        <w:rPr>
          <w:rFonts w:ascii="Palatino Linotype" w:hAnsi="Palatino Linotype"/>
          <w:sz w:val="26"/>
          <w:szCs w:val="26"/>
          <w:shd w:fill="auto" w:val="clear"/>
        </w:rPr>
        <w:t xml:space="preserve">per la concessione di aiuti “de minimis” – </w:t>
      </w:r>
    </w:p>
    <w:p>
      <w:pPr>
        <w:pStyle w:val="Titolo"/>
        <w:rPr>
          <w:rFonts w:ascii="Palatino Linotype" w:hAnsi="Palatino Linotype"/>
          <w:sz w:val="26"/>
          <w:szCs w:val="26"/>
          <w:shd w:fill="auto" w:val="clear"/>
        </w:rPr>
      </w:pPr>
      <w:r>
        <w:rPr>
          <w:rFonts w:ascii="Palatino Linotype" w:hAnsi="Palatino Linotype"/>
          <w:sz w:val="26"/>
          <w:szCs w:val="26"/>
          <w:shd w:fill="auto" w:val="clear"/>
        </w:rPr>
        <w:t xml:space="preserve">Regolamento (UE) </w:t>
      </w:r>
      <w:r>
        <w:rPr>
          <w:rFonts w:ascii="Palatino Linotype" w:hAnsi="Palatino Linotype"/>
          <w:sz w:val="26"/>
          <w:szCs w:val="26"/>
          <w:shd w:fill="auto" w:val="clear"/>
        </w:rPr>
        <w:t>2023</w:t>
      </w:r>
      <w:r>
        <w:rPr>
          <w:rFonts w:ascii="Palatino Linotype" w:hAnsi="Palatino Linotype"/>
          <w:sz w:val="26"/>
          <w:szCs w:val="26"/>
          <w:shd w:fill="auto" w:val="clear"/>
        </w:rPr>
        <w:t>/</w:t>
      </w:r>
      <w:r>
        <w:rPr>
          <w:rFonts w:ascii="Palatino Linotype" w:hAnsi="Palatino Linotype"/>
          <w:sz w:val="26"/>
          <w:szCs w:val="26"/>
          <w:shd w:fill="auto" w:val="clear"/>
        </w:rPr>
        <w:t>2831</w:t>
      </w:r>
    </w:p>
    <w:p>
      <w:pPr>
        <w:pStyle w:val="Titolo"/>
        <w:rPr>
          <w:rFonts w:ascii="Palatino Linotype" w:hAnsi="Palatino Linotype"/>
          <w:sz w:val="26"/>
          <w:szCs w:val="26"/>
          <w:shd w:fill="auto" w:val="clear"/>
        </w:rPr>
      </w:pPr>
      <w:r>
        <w:rPr>
          <w:rFonts w:ascii="Palatino Linotype" w:hAnsi="Palatino Linotype"/>
          <w:sz w:val="26"/>
          <w:szCs w:val="26"/>
          <w:shd w:fill="auto" w:val="clear"/>
        </w:rPr>
        <w:t>(</w:t>
      </w:r>
      <w:r>
        <w:rPr>
          <w:rFonts w:ascii="Palatino Linotype" w:hAnsi="Palatino Linotype"/>
          <w:sz w:val="26"/>
          <w:szCs w:val="26"/>
          <w:shd w:fill="auto" w:val="clear"/>
        </w:rPr>
        <w:t>art. 47 D.P.R. 28/</w:t>
      </w:r>
      <w:r>
        <w:rPr>
          <w:rFonts w:ascii="Palatino Linotype" w:hAnsi="Palatino Linotype"/>
          <w:sz w:val="26"/>
          <w:szCs w:val="26"/>
          <w:shd w:fill="auto" w:val="clear"/>
        </w:rPr>
        <w:t>12/</w:t>
      </w:r>
      <w:r>
        <w:rPr>
          <w:rFonts w:ascii="Palatino Linotype" w:hAnsi="Palatino Linotype"/>
          <w:sz w:val="26"/>
          <w:szCs w:val="26"/>
          <w:shd w:fill="auto" w:val="clear"/>
        </w:rPr>
        <w:t>2000, n. 445</w:t>
      </w:r>
      <w:r>
        <w:rPr>
          <w:rFonts w:ascii="Palatino Linotype" w:hAnsi="Palatino Linotype"/>
          <w:sz w:val="26"/>
          <w:szCs w:val="26"/>
          <w:shd w:fill="auto" w:val="clear"/>
        </w:rPr>
        <w:t>)</w:t>
      </w:r>
    </w:p>
    <w:p>
      <w:pPr>
        <w:pStyle w:val="provvr01"/>
        <w:spacing w:before="120" w:after="0"/>
        <w:rPr>
          <w:rFonts w:ascii="Palatino Linotype" w:hAnsi="Palatino Linotype" w:cs="Palatino Linotype"/>
          <w:sz w:val="22"/>
          <w:szCs w:val="22"/>
          <w:shd w:fill="auto" w:val="clear"/>
        </w:rPr>
      </w:pPr>
      <w:r>
        <w:rPr>
          <w:rFonts w:cs="Palatino Linotype" w:ascii="Palatino Linotype" w:hAnsi="Palatino Linotype"/>
          <w:sz w:val="22"/>
          <w:szCs w:val="22"/>
          <w:shd w:fill="auto" w:val="clear"/>
        </w:rPr>
      </w:r>
    </w:p>
    <w:p>
      <w:pPr>
        <w:pStyle w:val="provvr01"/>
        <w:spacing w:before="120" w:after="0"/>
        <w:rPr>
          <w:rFonts w:ascii="Palatino Linotype" w:hAnsi="Palatino Linotype" w:cs="Palatino Linotype"/>
          <w:sz w:val="22"/>
          <w:szCs w:val="22"/>
          <w:shd w:fill="auto" w:val="clear"/>
        </w:rPr>
      </w:pPr>
      <w:r>
        <w:rPr>
          <w:rFonts w:cs="Palatino Linotype" w:ascii="Palatino Linotype" w:hAnsi="Palatino Linotype"/>
          <w:sz w:val="22"/>
          <w:szCs w:val="22"/>
          <w:shd w:fill="auto" w:val="clear"/>
        </w:rPr>
        <w:t xml:space="preserve">Il/la sottoscritto/a _____________________________________nato a__________________ (prov.____) </w:t>
      </w:r>
    </w:p>
    <w:p>
      <w:pPr>
        <w:pStyle w:val="provvr01"/>
        <w:spacing w:before="0" w:after="0"/>
        <w:rPr>
          <w:rFonts w:ascii="Palatino Linotype" w:hAnsi="Palatino Linotype" w:cs="Palatino Linotype"/>
          <w:sz w:val="22"/>
          <w:szCs w:val="22"/>
          <w:shd w:fill="auto" w:val="clear"/>
        </w:rPr>
      </w:pPr>
      <w:r>
        <w:rPr>
          <w:rFonts w:cs="Palatino Linotype" w:ascii="Palatino Linotype" w:hAnsi="Palatino Linotype"/>
          <w:sz w:val="22"/>
          <w:szCs w:val="22"/>
          <w:shd w:fill="auto" w:val="clear"/>
        </w:rPr>
        <w:t>il _______________, Codice Fiscale______________________________ residente a ________________</w:t>
      </w:r>
    </w:p>
    <w:p>
      <w:pPr>
        <w:pStyle w:val="provvr01"/>
        <w:spacing w:before="0" w:after="0"/>
        <w:rPr>
          <w:rFonts w:ascii="Palatino Linotype" w:hAnsi="Palatino Linotype" w:cs="Palatino Linotype"/>
          <w:sz w:val="22"/>
          <w:szCs w:val="22"/>
          <w:shd w:fill="auto" w:val="clear"/>
        </w:rPr>
      </w:pPr>
      <w:r>
        <w:rPr>
          <w:rFonts w:cs="Palatino Linotype" w:ascii="Palatino Linotype" w:hAnsi="Palatino Linotype"/>
          <w:sz w:val="22"/>
          <w:szCs w:val="22"/>
          <w:shd w:fill="auto" w:val="clear"/>
        </w:rPr>
        <w:t>in via/piazza____________________________________________n. __________ (cap_______________)</w:t>
      </w:r>
    </w:p>
    <w:p>
      <w:pPr>
        <w:pStyle w:val="provvr01"/>
        <w:spacing w:before="0" w:after="0"/>
        <w:rPr>
          <w:shd w:fill="auto" w:val="clear"/>
        </w:rPr>
      </w:pPr>
      <w:r>
        <w:rPr>
          <w:rFonts w:cs="Palatino Linotype" w:ascii="Palatino Linotype" w:hAnsi="Palatino Linotype"/>
          <w:sz w:val="22"/>
          <w:szCs w:val="22"/>
          <w:shd w:fill="auto" w:val="clear"/>
        </w:rPr>
        <w:t>in quali</w:t>
      </w:r>
      <w:r>
        <w:rPr>
          <w:rFonts w:cs="Palatino Linotype" w:ascii="Palatino Linotype" w:hAnsi="Palatino Linotype"/>
          <w:i w:val="false"/>
          <w:iCs w:val="false"/>
          <w:sz w:val="22"/>
          <w:szCs w:val="22"/>
          <w:shd w:fill="auto" w:val="clear"/>
        </w:rPr>
        <w:t xml:space="preserve">tà </w:t>
      </w:r>
      <w:r>
        <w:rPr>
          <w:rFonts w:eastAsia="Times New Roman" w:cs="Palatino Linotype" w:ascii="Palatino Linotype" w:hAnsi="Palatino Linotype"/>
          <w:i w:val="false"/>
          <w:iCs w:val="false"/>
          <w:color w:val="000000"/>
          <w:sz w:val="22"/>
          <w:szCs w:val="22"/>
          <w:shd w:fill="auto" w:val="clear"/>
          <w:lang w:val="it-IT" w:bidi="ar-SA"/>
        </w:rPr>
        <w:t xml:space="preserve">di </w:t>
      </w:r>
      <w:r>
        <w:rPr>
          <w:rFonts w:eastAsia="Times New Roman" w:cs="Palatino Linotype" w:ascii="Palatino Linotype" w:hAnsi="Palatino Linotype"/>
          <w:i w:val="false"/>
          <w:iCs w:val="false"/>
          <w:strike w:val="false"/>
          <w:dstrike w:val="false"/>
          <w:color w:val="000000"/>
          <w:sz w:val="22"/>
          <w:szCs w:val="22"/>
          <w:shd w:fill="auto" w:val="clear"/>
          <w:lang w:val="it-IT" w:bidi="ar-SA"/>
        </w:rPr>
        <w:t>rappresentante legale dell'impresa/soggetto assimilato :</w:t>
      </w:r>
      <w:r>
        <w:rPr>
          <w:rFonts w:eastAsia="Times New Roman" w:cs="Palatino Linotype" w:ascii="Palatino Linotype" w:hAnsi="Palatino Linotype"/>
          <w:i w:val="false"/>
          <w:iCs w:val="false"/>
          <w:strike w:val="false"/>
          <w:dstrike w:val="false"/>
          <w:color w:val="000000"/>
          <w:sz w:val="22"/>
          <w:szCs w:val="22"/>
          <w:shd w:fill="auto" w:val="clear"/>
          <w:lang w:val="it-IT" w:bidi="ar-SA"/>
        </w:rPr>
        <w:t xml:space="preserve"> </w:t>
      </w:r>
    </w:p>
    <w:p>
      <w:pPr>
        <w:pStyle w:val="provvr11"/>
        <w:spacing w:before="0" w:after="0"/>
        <w:ind w:hanging="0" w:start="0" w:end="0"/>
        <w:rPr>
          <w:rFonts w:ascii="Palatino Linotype" w:hAnsi="Palatino Linotype" w:cs="Palatino Linotype"/>
          <w:i w:val="false"/>
          <w:i w:val="false"/>
          <w:iCs w:val="false"/>
          <w:sz w:val="22"/>
          <w:szCs w:val="22"/>
          <w:shd w:fill="auto" w:val="clear"/>
        </w:rPr>
      </w:pPr>
      <w:r>
        <w:rPr>
          <w:rFonts w:cs="Palatino Linotype" w:ascii="Palatino Linotype" w:hAnsi="Palatino Linotype"/>
          <w:i w:val="false"/>
          <w:iCs w:val="false"/>
          <w:sz w:val="22"/>
          <w:szCs w:val="22"/>
          <w:shd w:fill="auto" w:val="clear"/>
        </w:rPr>
        <w:tab/>
      </w:r>
    </w:p>
    <w:p>
      <w:pPr>
        <w:pStyle w:val="provvr11"/>
        <w:spacing w:before="0" w:after="0"/>
        <w:ind w:hanging="0" w:start="0" w:end="0"/>
        <w:rPr>
          <w:rFonts w:ascii="Palatino Linotype" w:hAnsi="Palatino Linotype" w:cs="Palatino Linotype"/>
          <w:sz w:val="22"/>
          <w:szCs w:val="22"/>
          <w:shd w:fill="auto" w:val="clear"/>
        </w:rPr>
      </w:pPr>
      <w:r>
        <w:rPr>
          <w:rFonts w:cs="Palatino Linotype" w:ascii="Palatino Linotype" w:hAnsi="Palatino Linotype"/>
          <w:sz w:val="22"/>
          <w:szCs w:val="22"/>
          <w:shd w:fill="auto" w:val="clear"/>
        </w:rPr>
        <w:t>denominazione_________________________________________________________________________</w:t>
      </w:r>
    </w:p>
    <w:p>
      <w:pPr>
        <w:pStyle w:val="provvr11"/>
        <w:spacing w:before="0" w:after="0"/>
        <w:ind w:hanging="0" w:start="0" w:end="0"/>
        <w:rPr>
          <w:rFonts w:ascii="Palatino Linotype" w:hAnsi="Palatino Linotype" w:cs="Palatino Linotype"/>
          <w:sz w:val="22"/>
          <w:szCs w:val="22"/>
          <w:shd w:fill="auto" w:val="clear"/>
        </w:rPr>
      </w:pPr>
      <w:r>
        <w:rPr>
          <w:rFonts w:cs="Palatino Linotype" w:ascii="Palatino Linotype" w:hAnsi="Palatino Linotype"/>
          <w:sz w:val="22"/>
          <w:szCs w:val="22"/>
          <w:shd w:fill="auto" w:val="clear"/>
        </w:rPr>
        <w:t>con sede a __________________________________________________________________ (prov._____)</w:t>
      </w:r>
    </w:p>
    <w:p>
      <w:pPr>
        <w:pStyle w:val="provvr01"/>
        <w:spacing w:before="0" w:after="0"/>
        <w:rPr>
          <w:rFonts w:ascii="Palatino Linotype" w:hAnsi="Palatino Linotype" w:cs="Palatino Linotype"/>
          <w:sz w:val="22"/>
          <w:szCs w:val="22"/>
          <w:shd w:fill="auto" w:val="clear"/>
        </w:rPr>
      </w:pPr>
      <w:r>
        <w:rPr>
          <w:rFonts w:cs="Palatino Linotype" w:ascii="Palatino Linotype" w:hAnsi="Palatino Linotype"/>
          <w:sz w:val="22"/>
          <w:szCs w:val="22"/>
          <w:shd w:fill="auto" w:val="clear"/>
        </w:rPr>
        <w:t>in via/piazza____________________________________________n. __________ (cap_______________)</w:t>
      </w:r>
    </w:p>
    <w:p>
      <w:pPr>
        <w:pStyle w:val="provvr01"/>
        <w:spacing w:before="0" w:after="0"/>
        <w:rPr>
          <w:rFonts w:ascii="Palatino Linotype" w:hAnsi="Palatino Linotype" w:cs="Palatino Linotype"/>
          <w:sz w:val="22"/>
          <w:szCs w:val="22"/>
          <w:shd w:fill="auto" w:val="clear"/>
        </w:rPr>
      </w:pPr>
      <w:r>
        <w:rPr>
          <w:rFonts w:cs="Palatino Linotype" w:ascii="Palatino Linotype" w:hAnsi="Palatino Linotype"/>
          <w:sz w:val="22"/>
          <w:szCs w:val="22"/>
          <w:shd w:fill="auto" w:val="clear"/>
        </w:rPr>
        <w:t>codice fiscale ______________</w:t>
      </w:r>
      <w:r>
        <w:rPr>
          <w:rFonts w:cs="Palatino Linotype" w:ascii="Palatino Linotype" w:hAnsi="Palatino Linotype"/>
          <w:color w:val="000000"/>
          <w:sz w:val="22"/>
          <w:szCs w:val="22"/>
          <w:shd w:fill="auto" w:val="clear"/>
        </w:rPr>
        <w:t>_</w:t>
      </w:r>
      <w:r>
        <w:rPr>
          <w:rFonts w:cs="Palatino Linotype" w:ascii="Palatino Linotype" w:hAnsi="Palatino Linotype"/>
          <w:color w:val="000000"/>
          <w:sz w:val="22"/>
          <w:szCs w:val="22"/>
          <w:shd w:fill="auto" w:val="clear"/>
        </w:rPr>
        <w:t>_____</w:t>
      </w:r>
      <w:r>
        <w:rPr>
          <w:rFonts w:cs="Palatino Linotype" w:ascii="Palatino Linotype" w:hAnsi="Palatino Linotype"/>
          <w:color w:val="000000"/>
          <w:sz w:val="22"/>
          <w:szCs w:val="22"/>
          <w:shd w:fill="auto" w:val="clear"/>
        </w:rPr>
        <w:t>_</w:t>
      </w:r>
      <w:r>
        <w:rPr>
          <w:rFonts w:cs="Palatino Linotype" w:ascii="Palatino Linotype" w:hAnsi="Palatino Linotype"/>
          <w:color w:val="000000"/>
          <w:sz w:val="22"/>
          <w:szCs w:val="22"/>
          <w:shd w:fill="auto" w:val="clear"/>
        </w:rPr>
        <w:t xml:space="preserve"> partiva IVA</w:t>
      </w:r>
      <w:r>
        <w:rPr>
          <w:rFonts w:cs="Palatino Linotype" w:ascii="Palatino Linotype" w:hAnsi="Palatino Linotype"/>
          <w:color w:val="000000"/>
          <w:sz w:val="22"/>
          <w:szCs w:val="22"/>
          <w:shd w:fill="auto" w:val="clear"/>
        </w:rPr>
        <w:t>___________</w:t>
      </w:r>
      <w:r>
        <w:rPr>
          <w:rFonts w:cs="Palatino Linotype" w:ascii="Palatino Linotype" w:hAnsi="Palatino Linotype"/>
          <w:color w:val="C9211E"/>
          <w:sz w:val="22"/>
          <w:szCs w:val="22"/>
          <w:shd w:fill="auto" w:val="clear"/>
        </w:rPr>
        <w:t>_____________________</w:t>
      </w:r>
    </w:p>
    <w:p>
      <w:pPr>
        <w:pStyle w:val="provvr01"/>
        <w:spacing w:before="0" w:after="0"/>
        <w:rPr>
          <w:rFonts w:ascii="Palatino Linotype" w:hAnsi="Palatino Linotype" w:cs="Palatino Linotype"/>
          <w:sz w:val="22"/>
          <w:szCs w:val="22"/>
          <w:shd w:fill="auto" w:val="clear"/>
        </w:rPr>
      </w:pPr>
      <w:r>
        <w:rPr>
          <w:rFonts w:cs="Palatino Linotype" w:ascii="Palatino Linotype" w:hAnsi="Palatino Linotype"/>
          <w:sz w:val="22"/>
          <w:szCs w:val="22"/>
          <w:shd w:fill="auto" w:val="clear"/>
        </w:rPr>
        <w:t>telefono_____________________ e-mail___________________________PEC______________________</w:t>
      </w:r>
    </w:p>
    <w:p>
      <w:pPr>
        <w:pStyle w:val="provvr01"/>
        <w:spacing w:before="0" w:after="0"/>
        <w:rPr>
          <w:rFonts w:ascii="Palatino Linotype" w:hAnsi="Palatino Linotype" w:cs="Palatino Linotype"/>
          <w:sz w:val="22"/>
          <w:szCs w:val="22"/>
          <w:shd w:fill="auto" w:val="clear"/>
        </w:rPr>
      </w:pPr>
      <w:r>
        <w:rPr>
          <w:rFonts w:cs="Palatino Linotype" w:ascii="Palatino Linotype" w:hAnsi="Palatino Linotype"/>
          <w:sz w:val="22"/>
          <w:szCs w:val="22"/>
          <w:shd w:fill="auto" w:val="clear"/>
        </w:rPr>
      </w:r>
    </w:p>
    <w:p>
      <w:pPr>
        <w:pStyle w:val="provvr01"/>
        <w:spacing w:before="0" w:after="0"/>
        <w:rPr>
          <w:rFonts w:ascii="Palatino Linotype" w:hAnsi="Palatino Linotype"/>
          <w:sz w:val="22"/>
          <w:szCs w:val="22"/>
        </w:rPr>
      </w:pPr>
      <w:r>
        <w:rPr>
          <w:rFonts w:cs="Palatino Linotype" w:ascii="Palatino Linotype" w:hAnsi="Palatino Linotype"/>
          <w:sz w:val="22"/>
          <w:szCs w:val="22"/>
          <w:shd w:fill="auto" w:val="clear"/>
        </w:rPr>
        <w:t xml:space="preserve">al fine 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 xml:space="preserve">della concessione del contributo ai sensi del Reg. (UE) 2023/2831 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>del 13 dicembre 2023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 xml:space="preserve"> (de minimis) 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 xml:space="preserve">prevista 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>dall’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>Avviso per l’approvazio</w:t>
      </w:r>
      <w:r>
        <w:rPr>
          <w:rFonts w:cs="Palatino Linotype" w:ascii="Palatino Linotype" w:hAnsi="Palatino Linotype"/>
          <w:color w:val="000000"/>
          <w:sz w:val="22"/>
          <w:szCs w:val="22"/>
          <w:shd w:fill="auto" w:val="clear"/>
        </w:rPr>
        <w:t xml:space="preserve">ne </w:t>
      </w:r>
      <w:r>
        <w:rPr>
          <w:rFonts w:cs="Palatino Linotype" w:ascii="Palatino Linotype" w:hAnsi="Palatino Linotype"/>
          <w:color w:val="000000"/>
          <w:sz w:val="22"/>
          <w:szCs w:val="22"/>
          <w:shd w:fill="auto" w:val="clear"/>
        </w:rPr>
        <w:t xml:space="preserve">delle proposte progettuali </w:t>
      </w:r>
      <w:r>
        <w:rPr>
          <w:rFonts w:cs="Palatino Linotype" w:ascii="Palatino Linotype" w:hAnsi="Palatino Linotype"/>
          <w:color w:val="000000"/>
          <w:sz w:val="22"/>
          <w:szCs w:val="22"/>
          <w:shd w:fill="auto" w:val="clear"/>
        </w:rPr>
        <w:t>e il finanziament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 xml:space="preserve">o delle Academy </w:t>
      </w:r>
      <w:r>
        <w:rPr>
          <w:rFonts w:cs="Palatino Linotype" w:ascii="Palatino Linotype" w:hAnsi="Palatino Linotype"/>
          <w:strike w:val="false"/>
          <w:dstrike w:val="false"/>
          <w:color w:val="000000"/>
          <w:sz w:val="22"/>
          <w:szCs w:val="22"/>
          <w:shd w:fill="auto" w:val="clear"/>
        </w:rPr>
        <w:t xml:space="preserve">di </w:t>
      </w:r>
      <w:r>
        <w:rPr>
          <w:rFonts w:cs="Palatino Linotype" w:ascii="Palatino Linotype" w:hAnsi="Palatino Linotype"/>
          <w:color w:val="000000"/>
          <w:sz w:val="22"/>
          <w:szCs w:val="22"/>
          <w:shd w:fill="auto" w:val="clear"/>
        </w:rPr>
        <w:t>Filiera “</w:t>
      </w:r>
      <w:r>
        <w:rPr>
          <w:rFonts w:cs="Palatino Linotype" w:ascii="Palatino Linotype" w:hAnsi="Palatino Linotype"/>
          <w:color w:val="000000"/>
          <w:sz w:val="22"/>
          <w:szCs w:val="22"/>
          <w:shd w:fill="auto" w:val="clear"/>
        </w:rPr>
        <w:t>Sistemi di Mobilità</w:t>
      </w:r>
      <w:r>
        <w:rPr>
          <w:rFonts w:cs="Palatino Linotype" w:ascii="Palatino Linotype" w:hAnsi="Palatino Linotype"/>
          <w:color w:val="000000"/>
          <w:sz w:val="22"/>
          <w:szCs w:val="22"/>
          <w:shd w:fill="auto" w:val="clear"/>
        </w:rPr>
        <w:t xml:space="preserve">"  - "Green Jobs e  Tessile, Abbigliamento, Moda" </w:t>
      </w:r>
      <w:r>
        <w:rPr>
          <w:rFonts w:cs="Palatino Linotype" w:ascii="Palatino Linotype" w:hAnsi="Palatino Linotype"/>
          <w:color w:val="000000"/>
          <w:sz w:val="22"/>
          <w:szCs w:val="22"/>
          <w:shd w:fill="auto" w:val="clear"/>
        </w:rPr>
        <w:t xml:space="preserve">di cui alla </w:t>
      </w:r>
      <w:r>
        <w:rPr>
          <w:rFonts w:cs="Palatino Linotype" w:ascii="Palatino Linotype" w:hAnsi="Palatino Linotype"/>
          <w:color w:val="000000"/>
          <w:sz w:val="22"/>
          <w:szCs w:val="22"/>
          <w:shd w:fill="auto" w:val="clear"/>
        </w:rPr>
        <w:t>D</w:t>
      </w:r>
      <w:r>
        <w:rPr>
          <w:rFonts w:cs="Palatino Linotype" w:ascii="Palatino Linotype" w:hAnsi="Palatino Linotype"/>
          <w:color w:val="000000"/>
          <w:sz w:val="22"/>
          <w:szCs w:val="22"/>
          <w:shd w:fill="auto" w:val="clear"/>
        </w:rPr>
        <w:t xml:space="preserve">eterminazione </w:t>
      </w:r>
      <w:r>
        <w:rPr>
          <w:rFonts w:cs="Palatino Linotype" w:ascii="Palatino Linotype" w:hAnsi="Palatino Linotype"/>
          <w:color w:val="000000"/>
          <w:sz w:val="22"/>
          <w:szCs w:val="22"/>
          <w:shd w:fill="auto" w:val="clear"/>
        </w:rPr>
        <w:t xml:space="preserve">n. </w:t>
      </w:r>
      <w:r>
        <w:rPr>
          <w:rFonts w:eastAsia="Times New Roman" w:cs="Palatino Linotype" w:ascii="Palatino Linotype" w:hAnsi="Palatino Linotype"/>
          <w:color w:val="000000"/>
          <w:sz w:val="22"/>
          <w:szCs w:val="22"/>
          <w:shd w:fill="auto" w:val="clear"/>
          <w:lang w:val="it-IT" w:bidi="ar-SA"/>
        </w:rPr>
        <w:t xml:space="preserve">378 </w:t>
      </w:r>
      <w:r>
        <w:rPr>
          <w:rFonts w:cs="Palatino Linotype" w:ascii="Palatino Linotype" w:hAnsi="Palatino Linotype"/>
          <w:color w:val="000000"/>
          <w:sz w:val="22"/>
          <w:szCs w:val="22"/>
          <w:shd w:fill="auto" w:val="clear"/>
        </w:rPr>
        <w:t xml:space="preserve">del </w:t>
      </w:r>
      <w:r>
        <w:rPr>
          <w:rFonts w:cs="Palatino Linotype" w:ascii="Palatino Linotype" w:hAnsi="Palatino Linotype"/>
          <w:color w:val="000000"/>
          <w:sz w:val="22"/>
          <w:szCs w:val="22"/>
          <w:shd w:fill="auto" w:val="clear"/>
        </w:rPr>
        <w:t>15</w:t>
      </w:r>
      <w:r>
        <w:rPr>
          <w:rFonts w:cs="Palatino Linotype" w:ascii="Palatino Linotype" w:hAnsi="Palatino Linotype"/>
          <w:color w:val="000000"/>
          <w:sz w:val="22"/>
          <w:szCs w:val="22"/>
          <w:shd w:fill="auto" w:val="clear"/>
        </w:rPr>
        <w:t>/</w:t>
      </w:r>
      <w:r>
        <w:rPr>
          <w:rFonts w:cs="Palatino Linotype" w:ascii="Palatino Linotype" w:hAnsi="Palatino Linotype"/>
          <w:color w:val="000000"/>
          <w:sz w:val="22"/>
          <w:szCs w:val="22"/>
          <w:shd w:fill="auto" w:val="clear"/>
        </w:rPr>
        <w:t>07</w:t>
      </w:r>
      <w:r>
        <w:rPr>
          <w:rFonts w:cs="Palatino Linotype" w:ascii="Palatino Linotype" w:hAnsi="Palatino Linotype"/>
          <w:color w:val="000000"/>
          <w:sz w:val="22"/>
          <w:szCs w:val="22"/>
          <w:shd w:fill="auto" w:val="clear"/>
        </w:rPr>
        <w:t>/20</w:t>
      </w:r>
      <w:r>
        <w:rPr>
          <w:rFonts w:eastAsia="Times New Roman" w:cs="Palatino Linotype" w:ascii="Palatino Linotype" w:hAnsi="Palatino Linotype"/>
          <w:color w:val="000000"/>
          <w:sz w:val="22"/>
          <w:szCs w:val="22"/>
          <w:shd w:fill="auto" w:val="clear"/>
          <w:lang w:val="it-IT" w:bidi="ar-SA"/>
        </w:rPr>
        <w:t>22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 xml:space="preserve"> </w:t>
      </w:r>
      <w:r>
        <w:rPr>
          <w:rFonts w:eastAsia="Times New Roman" w:cs="Palatino Linotype" w:ascii="Palatino Linotype" w:hAnsi="Palatino Linotype"/>
          <w:color w:val="000000"/>
          <w:sz w:val="22"/>
          <w:szCs w:val="22"/>
          <w:shd w:fill="auto" w:val="clear"/>
          <w:lang w:val="it-IT" w:bidi="ar-SA"/>
        </w:rPr>
        <w:t>così com</w:t>
      </w:r>
      <w:r>
        <w:rPr>
          <w:rFonts w:eastAsia="Times New Roman" w:cs="Palatino Linotype" w:ascii="Palatino Linotype" w:hAnsi="Palatino Linotype"/>
          <w:color w:val="000000"/>
          <w:sz w:val="22"/>
          <w:szCs w:val="22"/>
          <w:shd w:fill="auto" w:val="clear"/>
          <w:lang w:val="it-IT" w:bidi="ar-SA"/>
        </w:rPr>
        <w:t xml:space="preserve">e </w:t>
      </w:r>
      <w:r>
        <w:rPr>
          <w:rFonts w:eastAsia="Times New Roman" w:cs="Times New Roman" w:ascii="Palatino Linotype" w:hAnsi="Palatino Linotyp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integrato </w:t>
      </w:r>
      <w:r>
        <w:rPr>
          <w:rFonts w:eastAsia="Times New Roman" w:cs="Times New Roman" w:ascii="Palatino Linotype" w:hAnsi="Palatino Linotyp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dalla</w:t>
      </w:r>
      <w:r>
        <w:rPr>
          <w:rFonts w:eastAsia="Times New Roman" w:cs="Times New Roman" w:ascii="Palatino Linotype" w:hAnsi="Palatino Linotyp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Determinazione n. </w:t>
      </w:r>
      <w:r>
        <w:rPr>
          <w:rFonts w:eastAsia="Times New Roman" w:cs="Times New Roman" w:ascii="Palatino Linotype" w:hAnsi="Palatino Linotyp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410 </w:t>
      </w:r>
      <w:r>
        <w:rPr>
          <w:rFonts w:eastAsia="Times New Roman" w:cs="Times New Roman" w:ascii="Palatino Linotype" w:hAnsi="Palatino Linotyp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del </w:t>
      </w:r>
      <w:r>
        <w:rPr>
          <w:rFonts w:eastAsia="Times New Roman" w:cs="Times New Roman" w:ascii="Palatino Linotype" w:hAnsi="Palatino Linotyp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01/09/2026,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 xml:space="preserve"> 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 xml:space="preserve">attuativo della Misura </w:t>
      </w:r>
      <w:r>
        <w:rPr>
          <w:rFonts w:cs="Palatino Linotype" w:ascii="Palatino Linotype" w:hAnsi="Palatino Linotype"/>
          <w:i w:val="false"/>
          <w:iCs w:val="false"/>
          <w:sz w:val="22"/>
          <w:szCs w:val="22"/>
          <w:shd w:fill="auto" w:val="clear"/>
        </w:rPr>
        <w:t>3.10iv.12.02.0</w:t>
      </w:r>
      <w:r>
        <w:rPr>
          <w:rFonts w:cs="Palatino Linotype" w:ascii="Palatino Linotype" w:hAnsi="Palatino Linotype"/>
          <w:i w:val="false"/>
          <w:iCs w:val="false"/>
          <w:sz w:val="22"/>
          <w:szCs w:val="22"/>
          <w:shd w:fill="auto" w:val="clear"/>
        </w:rPr>
        <w:t xml:space="preserve">7 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>finanziata dal Fondo pe</w:t>
      </w:r>
      <w:r>
        <w:rPr>
          <w:rFonts w:cs="Palatino Linotype" w:ascii="Palatino Linotype" w:hAnsi="Palatino Linotype"/>
          <w:sz w:val="22"/>
          <w:szCs w:val="22"/>
        </w:rPr>
        <w:t>r lo Sviluppo e la Coesion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>e 2014</w:t>
      </w:r>
      <w:r>
        <w:rPr>
          <w:rFonts w:cs="Palatino Linotype" w:ascii="Palatino Linotype" w:hAnsi="Palatino Linotype"/>
          <w:color w:val="3FAF46"/>
          <w:sz w:val="22"/>
          <w:szCs w:val="22"/>
          <w:shd w:fill="auto" w:val="clear"/>
        </w:rPr>
        <w:t>-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>2020</w:t>
      </w:r>
      <w:r>
        <w:rPr>
          <w:rFonts w:cs="Palatino Linotype" w:ascii="Palatino Linotype" w:hAnsi="Palatino Linotype"/>
          <w:sz w:val="22"/>
          <w:szCs w:val="22"/>
          <w:shd w:fill="auto" w:val="clear"/>
        </w:rPr>
        <w:t xml:space="preserve"> </w:t>
      </w:r>
    </w:p>
    <w:p>
      <w:pPr>
        <w:pStyle w:val="provvr01"/>
        <w:spacing w:before="120" w:after="0"/>
        <w:jc w:val="center"/>
        <w:rPr>
          <w:rFonts w:ascii="Palatino Linotype" w:hAnsi="Palatino Linotype" w:cs="Palatino Linotype"/>
          <w:b/>
          <w:sz w:val="22"/>
          <w:szCs w:val="22"/>
          <w:shd w:fill="auto" w:val="clear"/>
        </w:rPr>
      </w:pPr>
      <w:r>
        <w:rPr>
          <w:rFonts w:cs="Palatino Linotype" w:ascii="Palatino Linotype" w:hAnsi="Palatino Linotype"/>
          <w:b/>
          <w:sz w:val="22"/>
          <w:szCs w:val="22"/>
          <w:shd w:fill="auto" w:val="clear"/>
        </w:rPr>
        <w:t xml:space="preserve">DICHIARA </w:t>
      </w:r>
    </w:p>
    <w:p>
      <w:pPr>
        <w:pStyle w:val="Normal"/>
        <w:spacing w:lineRule="auto" w:line="276"/>
        <w:jc w:val="both"/>
        <w:rPr/>
      </w:pPr>
      <w:r>
        <w:rPr>
          <w:rFonts w:eastAsia="Times New Roman" w:cs="Arial" w:ascii="Palatino Linotype" w:hAnsi="Palatino Linotype"/>
          <w:shd w:fill="auto" w:val="clear"/>
          <w:lang w:val="it-IT" w:bidi="ar-SA"/>
        </w:rPr>
        <w:t xml:space="preserve">1) </w:t>
      </w:r>
      <w:r>
        <w:rPr>
          <w:rFonts w:eastAsia="Times New Roman" w:cs="Arial" w:ascii="Palatino Linotype" w:hAnsi="Palatino Linotype"/>
          <w:shd w:fill="auto" w:val="clear"/>
          <w:lang w:val="it-IT" w:bidi="ar-SA"/>
        </w:rPr>
        <w:t>che l’impresa/soggetto assimilato svolge la seguente attività economica, secondo la classificazione ATECO</w:t>
      </w:r>
      <w:r>
        <w:rPr>
          <w:rStyle w:val="FootnoteReference4"/>
          <w:rStyle w:val="FootnoteReference"/>
          <w:rFonts w:eastAsia="Times New Roman" w:cs="Arial" w:ascii="Palatino Linotype" w:hAnsi="Palatino Linotype"/>
          <w:shd w:fill="auto" w:val="clear"/>
          <w:lang w:val="it-IT" w:bidi="ar-SA"/>
        </w:rPr>
        <w:footnoteReference w:id="2"/>
      </w:r>
      <w:r>
        <w:rPr>
          <w:rFonts w:eastAsia="Times New Roman" w:cs="Arial" w:ascii="Palatino Linotype" w:hAnsi="Palatino Linotype"/>
          <w:shd w:fill="auto" w:val="clear"/>
          <w:lang w:val="it-IT" w:bidi="ar-SA"/>
        </w:rPr>
        <w:t>:</w:t>
      </w:r>
      <w:r>
        <w:rPr>
          <w:rFonts w:cs="Arial" w:ascii="Palatino Linotype" w:hAnsi="Palatino Linotype"/>
          <w:b w:val="false"/>
          <w:bCs w:val="false"/>
          <w:shd w:fill="auto" w:val="clear"/>
        </w:rPr>
        <w:t xml:space="preserve"> </w:t>
      </w:r>
      <w:r>
        <w:rPr>
          <w:rFonts w:cs="Arial" w:ascii="Palatino Linotype" w:hAnsi="Palatino Linotype"/>
          <w:b w:val="false"/>
          <w:bCs w:val="false"/>
          <w:shd w:fill="auto" w:val="clear"/>
        </w:rPr>
        <w:t>___________________</w:t>
      </w:r>
    </w:p>
    <w:p>
      <w:pPr>
        <w:pStyle w:val="provvr01"/>
        <w:spacing w:before="120" w:after="0"/>
        <w:jc w:val="start"/>
        <w:rPr>
          <w:rFonts w:ascii="Palatino Linotype" w:hAnsi="Palatino Linotype"/>
          <w:shd w:fill="auto" w:val="clear"/>
        </w:rPr>
      </w:pPr>
      <w:r>
        <w:rPr>
          <w:rFonts w:cs="Palatino Linotype" w:ascii="Palatino Linotype" w:hAnsi="Palatino Linotype"/>
          <w:b w:val="false"/>
          <w:bCs w:val="false"/>
          <w:color w:val="000000"/>
          <w:sz w:val="22"/>
          <w:szCs w:val="22"/>
          <w:shd w:fill="auto" w:val="clear"/>
        </w:rPr>
        <w:t>L'impresa/soggetto assimilato è riconducibile alla filiera dell'Academy in quanto</w:t>
      </w:r>
      <w:r>
        <w:rPr>
          <w:rStyle w:val="FootnoteReference"/>
          <w:rFonts w:cs="Palatino Linotype" w:ascii="Palatino Linotype" w:hAnsi="Palatino Linotype"/>
          <w:b w:val="false"/>
          <w:bCs w:val="false"/>
          <w:color w:val="000000"/>
          <w:sz w:val="22"/>
          <w:szCs w:val="22"/>
          <w:shd w:fill="auto" w:val="clear"/>
        </w:rPr>
        <w:footnoteReference w:id="3"/>
      </w:r>
      <w:r>
        <w:rPr>
          <w:rFonts w:cs="Palatino Linotype" w:ascii="Palatino Linotype" w:hAnsi="Palatino Linotype"/>
          <w:b w:val="false"/>
          <w:bCs w:val="false"/>
          <w:color w:val="000000"/>
          <w:sz w:val="22"/>
          <w:szCs w:val="22"/>
          <w:shd w:fill="auto" w:val="clear"/>
        </w:rPr>
        <w:t>:</w:t>
      </w:r>
    </w:p>
    <w:p>
      <w:pPr>
        <w:pStyle w:val="provvr01"/>
        <w:spacing w:before="120" w:after="0"/>
        <w:jc w:val="start"/>
        <w:rPr>
          <w:rFonts w:ascii="Palatino Linotype" w:hAnsi="Palatino Linotype" w:cs="Palatino Linotype"/>
          <w:b w:val="false"/>
          <w:bCs w:val="false"/>
          <w:color w:val="auto"/>
          <w:sz w:val="22"/>
          <w:szCs w:val="22"/>
        </w:rPr>
      </w:pPr>
      <w:r>
        <w:rPr>
          <w:rFonts w:cs="Palatino Linotype" w:ascii="Palatino Linotype" w:hAnsi="Palatino Linotype"/>
          <w:b w:val="false"/>
          <w:bCs w:val="false"/>
          <w:color w:val="000000"/>
          <w:sz w:val="22"/>
          <w:szCs w:val="22"/>
          <w:shd w:fill="auto" w:val="clear"/>
        </w:rPr>
        <w:t>_____________________________________________________</w:t>
      </w:r>
      <w:r>
        <w:rPr>
          <w:rFonts w:cs="Palatino Linotype" w:ascii="Palatino Linotype" w:hAnsi="Palatino Linotype"/>
          <w:b w:val="false"/>
          <w:bCs w:val="false"/>
          <w:color w:val="auto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Corpodeltesto3"/>
        <w:rPr>
          <w:rFonts w:ascii="Palatino Linotype" w:hAnsi="Palatino Linotype" w:cs="Arial"/>
          <w:i w:val="false"/>
          <w:i w:val="false"/>
          <w:sz w:val="22"/>
          <w:szCs w:val="22"/>
        </w:rPr>
      </w:pPr>
      <w:r>
        <w:rPr>
          <w:rFonts w:cs="Arial" w:ascii="Palatino Linotype" w:hAnsi="Palatino Linotype"/>
          <w:i w:val="false"/>
          <w:sz w:val="22"/>
          <w:szCs w:val="22"/>
        </w:rPr>
      </w:r>
    </w:p>
    <w:p>
      <w:pPr>
        <w:pStyle w:val="Normal"/>
        <w:jc w:val="both"/>
        <w:rPr>
          <w:rFonts w:ascii="Palatino Linotype" w:hAnsi="Palatino Linotype" w:cs="Arial"/>
          <w:sz w:val="22"/>
          <w:szCs w:val="22"/>
        </w:rPr>
      </w:pPr>
      <w:r>
        <w:rPr>
          <w:rFonts w:cs="Arial" w:ascii="Palatino Linotype" w:hAnsi="Palatino Linotype"/>
          <w:color w:val="auto"/>
          <w:sz w:val="22"/>
          <w:szCs w:val="22"/>
        </w:rPr>
        <w:t>2</w:t>
      </w:r>
      <w:r>
        <w:rPr>
          <w:rFonts w:cs="Arial" w:ascii="Palatino Linotype" w:hAnsi="Palatino Linotype"/>
          <w:color w:val="auto"/>
          <w:sz w:val="22"/>
          <w:szCs w:val="22"/>
        </w:rPr>
        <w:t xml:space="preserve">) </w:t>
      </w:r>
      <w:r>
        <w:rPr>
          <w:rFonts w:cs="Arial" w:ascii="Palatino Linotype" w:hAnsi="Palatino Linotype"/>
          <w:color w:val="auto"/>
          <w:sz w:val="22"/>
          <w:szCs w:val="22"/>
        </w:rPr>
        <w:t xml:space="preserve">che </w:t>
      </w:r>
      <w:r>
        <w:rPr>
          <w:rFonts w:cs="Arial" w:ascii="Palatino Linotype" w:hAnsi="Palatino Linotype"/>
          <w:color w:val="auto"/>
          <w:sz w:val="22"/>
          <w:szCs w:val="22"/>
        </w:rPr>
        <w:t>l’impresa/soggetto assimila</w:t>
      </w:r>
      <w:r>
        <w:rPr>
          <w:rFonts w:cs="Arial" w:ascii="Palatino Linotype" w:hAnsi="Palatino Linotype"/>
          <w:color w:val="auto"/>
          <w:sz w:val="22"/>
          <w:szCs w:val="22"/>
        </w:rPr>
        <w:t>to</w:t>
      </w:r>
      <w:r>
        <w:rPr>
          <w:rFonts w:cs="Arial" w:ascii="Palatino Linotype" w:hAnsi="Palatino Linotype"/>
          <w:color w:val="auto"/>
          <w:sz w:val="22"/>
          <w:szCs w:val="22"/>
        </w:rPr>
        <w:t xml:space="preserve"> </w:t>
      </w:r>
      <w:r>
        <w:rPr>
          <w:rFonts w:cs="Arial" w:ascii="Palatino Linotype" w:hAnsi="Palatino Linotype"/>
          <w:color w:val="auto"/>
          <w:sz w:val="22"/>
          <w:szCs w:val="22"/>
        </w:rPr>
        <w:t>appartiene alla</w:t>
      </w:r>
      <w:r>
        <w:rPr>
          <w:rFonts w:cs="Arial" w:ascii="Palatino Linotype" w:hAnsi="Palatino Linotype"/>
          <w:color w:val="auto"/>
          <w:sz w:val="22"/>
          <w:szCs w:val="22"/>
        </w:rPr>
        <w:t xml:space="preserve"> seguente </w:t>
      </w:r>
      <w:r>
        <w:rPr>
          <w:rFonts w:cs="Arial" w:ascii="Palatino Linotype" w:hAnsi="Palatino Linotype"/>
          <w:color w:val="auto"/>
          <w:sz w:val="22"/>
          <w:szCs w:val="22"/>
        </w:rPr>
        <w:t>tipologia di soggetto</w:t>
      </w:r>
      <w:r>
        <w:rPr>
          <w:rFonts w:cs="Arial" w:ascii="Palatino Linotype" w:hAnsi="Palatino Linotype"/>
          <w:color w:val="auto"/>
          <w:sz w:val="22"/>
          <w:szCs w:val="22"/>
        </w:rPr>
        <w:t xml:space="preserve"> beneficiario:</w:t>
      </w:r>
    </w:p>
    <w:p>
      <w:pPr>
        <w:pStyle w:val="Normal"/>
        <w:spacing w:before="0" w:after="0"/>
        <w:rPr/>
      </w:pPr>
      <w:r>
        <w:rPr>
          <w:rFonts w:eastAsia="Arial" w:cs="Arial" w:ascii="Palatino Linotype" w:hAnsi="Palatino Linotype"/>
          <w:color w:val="auto"/>
          <w:sz w:val="22"/>
          <w:szCs w:val="22"/>
        </w:rPr>
        <w:t xml:space="preserve">                                                                 </w:t>
      </w:r>
      <w:r>
        <w:rPr>
          <w:rStyle w:val="Carpredefinitoparagrafo"/>
          <w:rFonts w:eastAsia="Times New Roman" w:cs="Times New Roman" w:ascii="Palatino Linotype" w:hAnsi="Palatino Linotype"/>
          <w:i/>
          <w:iCs/>
          <w:color w:val="auto"/>
          <w:sz w:val="22"/>
          <w:szCs w:val="22"/>
          <w:lang w:val="it-IT" w:bidi="ar-SA"/>
        </w:rPr>
        <w:t xml:space="preserve"> </w:t>
      </w:r>
      <w:r>
        <w:rPr>
          <w:rStyle w:val="Carpredefinitoparagrafo"/>
          <w:rFonts w:eastAsia="Times New Roman" w:cs="Times New Roman" w:ascii="Palatino Linotype" w:hAnsi="Palatino Linotype"/>
          <w:i/>
          <w:iCs/>
          <w:color w:val="auto"/>
          <w:sz w:val="22"/>
          <w:szCs w:val="22"/>
          <w:lang w:val="it-IT" w:bidi="ar-SA"/>
        </w:rPr>
        <w:t>(</w:t>
      </w:r>
      <w:r>
        <w:rPr>
          <w:rStyle w:val="Carpredefinitoparagrafo"/>
          <w:rFonts w:eastAsia="Times New Roman" w:cs="Times New Roman" w:ascii="Palatino Linotype" w:hAnsi="Palatino Linotype"/>
          <w:i/>
          <w:iCs/>
          <w:color w:val="auto"/>
          <w:sz w:val="22"/>
          <w:szCs w:val="22"/>
          <w:lang w:val="it-IT" w:bidi="ar-SA"/>
        </w:rPr>
        <w:t>B</w:t>
      </w:r>
      <w:r>
        <w:rPr>
          <w:rStyle w:val="Carpredefinitoparagrafo"/>
          <w:rFonts w:eastAsia="Times New Roman" w:cs="Times New Roman" w:ascii="Palatino Linotype" w:hAnsi="Palatino Linotype"/>
          <w:i/>
          <w:iCs/>
          <w:color w:val="auto"/>
          <w:sz w:val="22"/>
          <w:szCs w:val="22"/>
          <w:lang w:val="it-IT" w:bidi="ar-SA"/>
        </w:rPr>
        <w:t xml:space="preserve">arrare </w:t>
      </w:r>
      <w:r>
        <w:rPr>
          <w:rStyle w:val="Carpredefinitoparagrafo"/>
          <w:rFonts w:eastAsia="Times New Roman" w:cs="Times New Roman" w:ascii="Palatino Linotype" w:hAnsi="Palatino Linotype"/>
          <w:i/>
          <w:iCs/>
          <w:color w:val="auto"/>
          <w:sz w:val="22"/>
          <w:szCs w:val="22"/>
          <w:lang w:val="it-IT" w:bidi="ar-SA"/>
        </w:rPr>
        <w:t>una delle</w:t>
      </w:r>
      <w:r>
        <w:rPr>
          <w:rStyle w:val="Carpredefinitoparagrafo"/>
          <w:rFonts w:eastAsia="Times New Roman" w:cs="Times New Roman" w:ascii="Palatino Linotype" w:hAnsi="Palatino Linotype"/>
          <w:i/>
          <w:iCs/>
          <w:color w:val="auto"/>
          <w:sz w:val="22"/>
          <w:szCs w:val="22"/>
          <w:lang w:val="it-IT" w:bidi="ar-SA"/>
        </w:rPr>
        <w:t xml:space="preserve"> casell</w:t>
      </w:r>
      <w:r>
        <w:rPr>
          <w:rStyle w:val="Carpredefinitoparagrafo"/>
          <w:rFonts w:eastAsia="Times New Roman" w:cs="Times New Roman" w:ascii="Palatino Linotype" w:hAnsi="Palatino Linotype"/>
          <w:i/>
          <w:iCs/>
          <w:color w:val="auto"/>
          <w:sz w:val="22"/>
          <w:szCs w:val="22"/>
          <w:lang w:val="it-IT" w:bidi="ar-SA"/>
        </w:rPr>
        <w:t>e</w:t>
      </w:r>
      <w:r>
        <w:rPr>
          <w:rStyle w:val="Carpredefinitoparagrafo"/>
          <w:rFonts w:eastAsia="Times New Roman" w:cs="Times New Roman" w:ascii="Palatino Linotype" w:hAnsi="Palatino Linotype"/>
          <w:i/>
          <w:iCs/>
          <w:color w:val="auto"/>
          <w:sz w:val="22"/>
          <w:szCs w:val="22"/>
          <w:lang w:val="it-IT" w:bidi="ar-SA"/>
        </w:rPr>
        <w:t>)</w:t>
      </w:r>
    </w:p>
    <w:p>
      <w:pPr>
        <w:pStyle w:val="Normal"/>
        <w:spacing w:before="0" w:after="0"/>
        <w:jc w:val="both"/>
        <w:rPr>
          <w:rFonts w:ascii="Palatino Linotype" w:hAnsi="Palatino Linotype" w:cs="Arial"/>
          <w:color w:val="auto"/>
          <w:sz w:val="22"/>
          <w:szCs w:val="22"/>
        </w:rPr>
      </w:pPr>
      <w:r>
        <w:rPr>
          <w:rFonts w:cs="Arial" w:ascii="Palatino Linotype" w:hAnsi="Palatino Linotype"/>
          <w:color w:val="auto"/>
          <w:sz w:val="22"/>
          <w:szCs w:val="22"/>
        </w:rPr>
        <w:tab/>
        <w:tab/>
        <w:tab/>
        <w:tab/>
        <w:t xml:space="preserve">        □  </w:t>
      </w:r>
      <w:r>
        <w:rPr>
          <w:rFonts w:cs="Arial" w:ascii="Palatino Linotype" w:hAnsi="Palatino Linotype"/>
          <w:color w:val="auto"/>
          <w:sz w:val="22"/>
          <w:szCs w:val="22"/>
        </w:rPr>
        <w:t>I</w:t>
      </w:r>
      <w:r>
        <w:rPr>
          <w:rFonts w:cs="Arial" w:ascii="Palatino Linotype" w:hAnsi="Palatino Linotype"/>
          <w:color w:val="auto"/>
          <w:sz w:val="22"/>
          <w:szCs w:val="22"/>
        </w:rPr>
        <w:t xml:space="preserve">mpresa </w:t>
      </w:r>
      <w:r>
        <w:rPr>
          <w:rFonts w:cs="Arial" w:ascii="Palatino Linotype" w:hAnsi="Palatino Linotype"/>
          <w:color w:val="auto"/>
          <w:sz w:val="22"/>
          <w:szCs w:val="22"/>
        </w:rPr>
        <w:t>iscritta al Registro Imprese (</w:t>
      </w:r>
      <w:r>
        <w:rPr>
          <w:rFonts w:cs="Arial" w:ascii="Palatino Linotype" w:hAnsi="Palatino Linotype"/>
          <w:color w:val="auto"/>
          <w:sz w:val="22"/>
          <w:szCs w:val="22"/>
        </w:rPr>
        <w:t xml:space="preserve">con sede legale o sede </w:t>
        <w:tab/>
        <w:tab/>
        <w:tab/>
        <w:tab/>
        <w:tab/>
        <w:t xml:space="preserve">   secondaria in Italia</w:t>
      </w:r>
      <w:r>
        <w:rPr>
          <w:rFonts w:cs="Arial" w:ascii="Palatino Linotype" w:hAnsi="Palatino Linotype"/>
          <w:color w:val="auto"/>
          <w:sz w:val="22"/>
          <w:szCs w:val="22"/>
        </w:rPr>
        <w:t>)</w:t>
      </w:r>
    </w:p>
    <w:p>
      <w:pPr>
        <w:pStyle w:val="Normal"/>
        <w:spacing w:before="0" w:after="0"/>
        <w:jc w:val="both"/>
        <w:rPr>
          <w:rFonts w:ascii="Palatino Linotype" w:hAnsi="Palatino Linotype" w:cs="Arial"/>
          <w:color w:val="auto"/>
          <w:sz w:val="22"/>
          <w:szCs w:val="22"/>
        </w:rPr>
      </w:pPr>
      <w:r>
        <w:rPr>
          <w:rFonts w:cs="Arial" w:ascii="Palatino Linotype" w:hAnsi="Palatino Linotype"/>
          <w:color w:val="auto"/>
          <w:sz w:val="22"/>
          <w:szCs w:val="22"/>
        </w:rPr>
        <w:tab/>
        <w:tab/>
        <w:tab/>
        <w:tab/>
        <w:t xml:space="preserve">           □  </w:t>
      </w:r>
      <w:r>
        <w:rPr>
          <w:rFonts w:cs="Arial" w:ascii="Palatino Linotype" w:hAnsi="Palatino Linotype"/>
          <w:color w:val="auto"/>
          <w:sz w:val="22"/>
          <w:szCs w:val="22"/>
        </w:rPr>
        <w:t>P</w:t>
      </w:r>
      <w:r>
        <w:rPr>
          <w:rFonts w:cs="Arial" w:ascii="Palatino Linotype" w:hAnsi="Palatino Linotype"/>
          <w:color w:val="auto"/>
          <w:sz w:val="22"/>
          <w:szCs w:val="22"/>
        </w:rPr>
        <w:t>rofessionista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spacing w:before="0" w:after="0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cs="Arial" w:ascii="Palatino Linotype" w:hAnsi="Palatino Linotype"/>
          <w:color w:val="auto"/>
          <w:sz w:val="22"/>
          <w:szCs w:val="22"/>
        </w:rPr>
        <w:t xml:space="preserve">  </w:t>
      </w:r>
      <w:r>
        <w:rPr>
          <w:rFonts w:cs="Arial" w:ascii="Palatino Linotype" w:hAnsi="Palatino Linotype"/>
          <w:color w:val="auto"/>
          <w:sz w:val="22"/>
          <w:szCs w:val="22"/>
        </w:rPr>
        <w:tab/>
        <w:t xml:space="preserve">                    □</w:t>
      </w:r>
      <w:r>
        <w:rPr>
          <w:rFonts w:eastAsia="Times New Roman" w:cs="Arial" w:ascii="Palatino Linotype" w:hAnsi="Palatino Linotype"/>
          <w:color w:val="auto"/>
          <w:sz w:val="22"/>
          <w:szCs w:val="22"/>
          <w:lang w:val="it-IT" w:eastAsia="zh-CN" w:bidi="ar-SA"/>
        </w:rPr>
        <w:t xml:space="preserve">  </w:t>
      </w:r>
      <w:r>
        <w:rPr>
          <w:rFonts w:eastAsia="Times New Roman" w:cs="Arial" w:ascii="Palatino Linotype" w:hAnsi="Palatino Linotype"/>
          <w:color w:val="auto"/>
          <w:sz w:val="22"/>
          <w:szCs w:val="22"/>
          <w:lang w:val="it-IT" w:eastAsia="zh-CN" w:bidi="ar-SA"/>
        </w:rPr>
        <w:t>S</w:t>
      </w:r>
      <w:r>
        <w:rPr>
          <w:rFonts w:eastAsia="Times New Roman" w:cs="Arial" w:ascii="Palatino Linotype" w:hAnsi="Palatino Linotype"/>
          <w:color w:val="auto"/>
          <w:sz w:val="22"/>
          <w:szCs w:val="22"/>
          <w:lang w:val="it-IT" w:eastAsia="zh-CN" w:bidi="ar-SA"/>
        </w:rPr>
        <w:t xml:space="preserve">oggetto non iscrivibile al Registro </w:t>
      </w:r>
      <w:r>
        <w:rPr>
          <w:rFonts w:eastAsia="Times New Roman" w:cs="Arial" w:ascii="Palatino Linotype" w:hAnsi="Palatino Linotype"/>
          <w:color w:val="auto"/>
          <w:sz w:val="22"/>
          <w:szCs w:val="22"/>
          <w:lang w:val="it-IT" w:eastAsia="zh-CN" w:bidi="ar-SA"/>
        </w:rPr>
        <w:t>I</w:t>
      </w:r>
      <w:r>
        <w:rPr>
          <w:rFonts w:eastAsia="Times New Roman" w:cs="Arial" w:ascii="Palatino Linotype" w:hAnsi="Palatino Linotype"/>
          <w:color w:val="auto"/>
          <w:sz w:val="22"/>
          <w:szCs w:val="22"/>
          <w:lang w:val="it-IT" w:eastAsia="zh-CN" w:bidi="ar-SA"/>
        </w:rPr>
        <w:t>mprese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spacing w:before="0" w:after="0"/>
        <w:jc w:val="both"/>
        <w:rPr>
          <w:rFonts w:ascii="Palatino Linotype" w:hAnsi="Palatino Linotype" w:cs="Arial"/>
          <w:color w:val="auto"/>
          <w:sz w:val="22"/>
          <w:szCs w:val="22"/>
        </w:rPr>
      </w:pPr>
      <w:r>
        <w:rPr>
          <w:rFonts w:eastAsia="Times New Roman" w:cs="Arial" w:ascii="Palatino Linotype" w:hAnsi="Palatino Linotype"/>
          <w:color w:val="auto"/>
          <w:sz w:val="22"/>
          <w:szCs w:val="22"/>
          <w:lang w:val="it-IT" w:eastAsia="zh-CN" w:bidi="ar-SA"/>
        </w:rPr>
        <w:tab/>
        <w:t xml:space="preserve">                    □  </w:t>
      </w:r>
      <w:r>
        <w:rPr>
          <w:rFonts w:eastAsia="Times New Roman" w:cs="Arial" w:ascii="Palatino Linotype" w:hAnsi="Palatino Linotype"/>
          <w:color w:val="auto"/>
          <w:sz w:val="22"/>
          <w:szCs w:val="22"/>
          <w:lang w:val="it-IT" w:eastAsia="zh-CN" w:bidi="ar-SA"/>
        </w:rPr>
        <w:t xml:space="preserve">Associazione fra </w:t>
      </w:r>
      <w:r>
        <w:rPr>
          <w:rFonts w:eastAsia="Times New Roman" w:cs="Arial" w:ascii="Palatino Linotype" w:hAnsi="Palatino Linotype"/>
          <w:color w:val="auto"/>
          <w:sz w:val="22"/>
          <w:szCs w:val="22"/>
          <w:lang w:val="it-IT" w:eastAsia="zh-CN" w:bidi="ar-SA"/>
        </w:rPr>
        <w:t>professionist</w:t>
      </w:r>
      <w:r>
        <w:rPr>
          <w:rFonts w:eastAsia="Times New Roman" w:cs="Arial" w:ascii="Palatino Linotype" w:hAnsi="Palatino Linotype"/>
          <w:color w:val="auto"/>
          <w:sz w:val="22"/>
          <w:szCs w:val="22"/>
          <w:lang w:val="it-IT" w:eastAsia="zh-CN" w:bidi="ar-SA"/>
        </w:rPr>
        <w:t xml:space="preserve">i </w:t>
      </w:r>
    </w:p>
    <w:p>
      <w:pPr>
        <w:pStyle w:val="Corpodeltesto3"/>
        <w:rPr>
          <w:rFonts w:ascii="Palatino Linotype" w:hAnsi="Palatino Linotype" w:cs="Arial"/>
          <w:i w:val="false"/>
          <w:i w:val="false"/>
          <w:sz w:val="22"/>
          <w:szCs w:val="22"/>
        </w:rPr>
      </w:pPr>
      <w:r>
        <w:rPr>
          <w:rFonts w:cs="Arial" w:ascii="Palatino Linotype" w:hAnsi="Palatino Linotype"/>
          <w:i w:val="false"/>
          <w:sz w:val="22"/>
          <w:szCs w:val="22"/>
        </w:rPr>
      </w:r>
    </w:p>
    <w:p>
      <w:pPr>
        <w:pStyle w:val="Normal"/>
        <w:spacing w:before="0" w:after="0"/>
        <w:jc w:val="both"/>
        <w:rPr/>
      </w:pPr>
      <w:r>
        <w:rPr>
          <w:rFonts w:ascii="Palatino Linotype" w:hAnsi="Palatino Linotype"/>
          <w:iCs w:val="false"/>
        </w:rPr>
        <w:t xml:space="preserve">3) </w:t>
      </w:r>
      <w:r>
        <w:rPr>
          <w:rFonts w:cs="Arial" w:ascii="Palatino Linotype" w:hAnsi="Palatino Linotype"/>
          <w:szCs w:val="22"/>
        </w:rPr>
        <w:t>che l’impresa/soggetto assimilato ha la seguente forma giuridica</w:t>
      </w:r>
      <w:r>
        <w:rPr>
          <w:rStyle w:val="Caratterinotaapidipagina"/>
          <w:rStyle w:val="FootnoteReference"/>
          <w:rFonts w:ascii="Palatino Linotype" w:hAnsi="Palatino Linotype"/>
          <w:iCs/>
        </w:rPr>
        <w:footnoteReference w:id="4"/>
      </w:r>
      <w:r>
        <w:rPr>
          <w:rFonts w:ascii="Palatino Linotype" w:hAnsi="Palatino Linotype"/>
          <w:iCs/>
        </w:rPr>
        <w:t xml:space="preserve">: </w:t>
      </w:r>
      <w:r>
        <w:rPr>
          <w:rFonts w:ascii="Palatino Linotype" w:hAnsi="Palatino Linotype"/>
        </w:rPr>
        <w:t>_______________________________________;</w:t>
      </w:r>
    </w:p>
    <w:p>
      <w:pPr>
        <w:pStyle w:val="Normal"/>
        <w:spacing w:before="0" w:after="0"/>
        <w:rPr>
          <w:rFonts w:ascii="Palatino Linotype" w:hAnsi="Palatino Linotype"/>
          <w:shd w:fill="auto" w:val="clear"/>
        </w:rPr>
      </w:pPr>
      <w:r>
        <w:rPr>
          <w:rFonts w:ascii="Palatino Linotype" w:hAnsi="Palatino Linotype"/>
          <w:shd w:fill="auto" w:val="clear"/>
        </w:rPr>
      </w:r>
    </w:p>
    <w:p>
      <w:pPr>
        <w:pStyle w:val="Normal"/>
        <w:jc w:val="both"/>
        <w:rPr/>
      </w:pPr>
      <w:r>
        <w:rPr>
          <w:rFonts w:cs="Arial" w:ascii="Palatino Linotype" w:hAnsi="Palatino Linotype"/>
          <w:i w:val="false"/>
          <w:color w:val="000000"/>
          <w:sz w:val="22"/>
          <w:szCs w:val="22"/>
          <w:shd w:fill="auto" w:val="clear"/>
        </w:rPr>
        <w:t xml:space="preserve">4) </w:t>
      </w:r>
      <w:r>
        <w:rPr>
          <w:rFonts w:cs="Arial" w:ascii="Palatino Linotype" w:hAnsi="Palatino Linotype"/>
          <w:i w:val="false"/>
          <w:color w:val="000000"/>
          <w:sz w:val="22"/>
          <w:szCs w:val="22"/>
          <w:shd w:fill="auto" w:val="clear"/>
        </w:rPr>
        <w:t>che</w:t>
      </w:r>
      <w:r>
        <w:rPr>
          <w:rFonts w:cs="Arial" w:ascii="Palatino Linotype" w:hAnsi="Palatino Linotype"/>
          <w:i w:val="false"/>
          <w:color w:val="000000"/>
          <w:sz w:val="22"/>
          <w:szCs w:val="22"/>
          <w:shd w:fill="auto" w:val="clear"/>
        </w:rPr>
        <w:t xml:space="preserve"> </w:t>
      </w:r>
      <w:r>
        <w:rPr>
          <w:rFonts w:cs="Arial" w:ascii="Palatino Linotype" w:hAnsi="Palatino Linotype"/>
          <w:i w:val="false"/>
          <w:color w:val="000000"/>
          <w:sz w:val="22"/>
          <w:szCs w:val="22"/>
          <w:shd w:fill="auto" w:val="clear"/>
        </w:rPr>
        <w:t xml:space="preserve"> </w:t>
      </w:r>
      <w:r>
        <w:rPr>
          <w:rFonts w:cs="Arial" w:ascii="Palatino Linotype" w:hAnsi="Palatino Linotype"/>
          <w:i w:val="false"/>
          <w:color w:val="000000"/>
          <w:sz w:val="22"/>
          <w:szCs w:val="22"/>
          <w:shd w:fill="auto" w:val="clear"/>
        </w:rPr>
        <w:t>l’impresa/soggetto assimila</w:t>
      </w:r>
      <w:r>
        <w:rPr>
          <w:rFonts w:cs="Arial" w:ascii="Palatino Linotype" w:hAnsi="Palatino Linotype"/>
          <w:i w:val="false"/>
          <w:color w:val="000000"/>
          <w:sz w:val="22"/>
          <w:szCs w:val="22"/>
          <w:shd w:fill="auto" w:val="clear"/>
        </w:rPr>
        <w:t xml:space="preserve">to </w:t>
      </w:r>
      <w:r>
        <w:rPr>
          <w:rFonts w:cs="Arial" w:ascii="Palatino Linotype" w:hAnsi="Palatino Linotype"/>
          <w:i w:val="false"/>
          <w:color w:val="000000"/>
          <w:sz w:val="22"/>
          <w:szCs w:val="22"/>
          <w:shd w:fill="auto" w:val="clear"/>
        </w:rPr>
        <w:t>ha la seguente</w:t>
      </w:r>
      <w:r>
        <w:rPr>
          <w:rFonts w:cs="Arial" w:ascii="Palatino Linotype" w:hAnsi="Palatino Linotype"/>
          <w:i w:val="false"/>
          <w:color w:val="000000"/>
          <w:sz w:val="22"/>
          <w:szCs w:val="22"/>
          <w:shd w:fill="auto" w:val="clear"/>
        </w:rPr>
        <w:t xml:space="preserve"> dimensione </w:t>
      </w:r>
      <w:r>
        <w:rPr>
          <w:rFonts w:cs="Arial" w:ascii="Palatino Linotype" w:hAnsi="Palatino Linotype"/>
          <w:i w:val="false"/>
          <w:color w:val="000000"/>
          <w:sz w:val="22"/>
          <w:szCs w:val="22"/>
          <w:shd w:fill="auto" w:val="clear"/>
        </w:rPr>
        <w:t>(così come definita al Par. 13</w:t>
      </w:r>
      <w:r>
        <w:rPr>
          <w:rFonts w:cs="Arial" w:ascii="Palatino Linotype" w:hAnsi="Palatino Linotype"/>
          <w:i w:val="false"/>
          <w:color w:val="auto"/>
          <w:sz w:val="22"/>
          <w:szCs w:val="22"/>
        </w:rPr>
        <w:t xml:space="preserve">.3 dell’Avviso suddetto) </w:t>
      </w:r>
      <w:r>
        <w:rPr>
          <w:rStyle w:val="Carpredefinitoparagrafo"/>
          <w:rFonts w:cs="Arial" w:ascii="Palatino Linotype" w:hAnsi="Palatino Linotype"/>
          <w:bCs/>
          <w:i w:val="false"/>
          <w:color w:val="auto"/>
          <w:sz w:val="22"/>
          <w:szCs w:val="22"/>
        </w:rPr>
        <w:t>(</w:t>
      </w:r>
      <w:r>
        <w:rPr>
          <w:rStyle w:val="Carpredefinitoparagrafo"/>
          <w:rFonts w:cs="Arial" w:ascii="Palatino Linotype" w:hAnsi="Palatino Linotype"/>
          <w:bCs/>
          <w:i/>
          <w:color w:val="auto"/>
          <w:sz w:val="22"/>
          <w:szCs w:val="22"/>
        </w:rPr>
        <w:t>Barrare una delle caselle)</w:t>
      </w:r>
      <w:r>
        <w:rPr>
          <w:rStyle w:val="Carpredefinitoparagrafo"/>
          <w:rFonts w:cs="Arial" w:ascii="Palatino Linotype" w:hAnsi="Palatino Linotype"/>
          <w:bCs/>
          <w:i w:val="false"/>
          <w:color w:val="auto"/>
          <w:sz w:val="22"/>
          <w:szCs w:val="22"/>
        </w:rPr>
        <w:t>:</w:t>
      </w:r>
    </w:p>
    <w:p>
      <w:pPr>
        <w:pStyle w:val="Corpodeltesto3"/>
        <w:rPr>
          <w:rStyle w:val="Carpredefinitoparagrafo"/>
          <w:rFonts w:ascii="Palatino Linotype" w:hAnsi="Palatino Linotype" w:cs="Arial"/>
          <w:bCs/>
          <w:i w:val="false"/>
          <w:i w:val="false"/>
          <w:color w:val="auto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</w:r>
    </w:p>
    <w:tbl>
      <w:tblPr>
        <w:tblW w:w="977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44"/>
        <w:gridCol w:w="2444"/>
        <w:gridCol w:w="2445"/>
        <w:gridCol w:w="2445"/>
      </w:tblGrid>
      <w:tr>
        <w:trPr/>
        <w:tc>
          <w:tcPr>
            <w:tcW w:w="2444" w:type="dxa"/>
            <w:tcBorders/>
          </w:tcPr>
          <w:p>
            <w:pPr>
              <w:pStyle w:val="Normale"/>
              <w:spacing w:lineRule="auto" w:line="276"/>
              <w:ind w:hanging="0" w:start="0" w:end="142"/>
              <w:jc w:val="center"/>
              <w:rPr/>
            </w:pPr>
            <w:r>
              <w:rPr>
                <w:rStyle w:val="Carpredefinitoparagrafo"/>
                <w:rFonts w:ascii="Palatino Linotype" w:hAnsi="Palatino Linotype"/>
                <w:color w:val="auto"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114300" cy="113665"/>
                      <wp:effectExtent l="0" t="0" r="0" b="0"/>
                      <wp:docPr id="2" name="Rettangolo 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11376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_0" ID="Rettangolo 7" coordsize="21600,21600" path="m0,0l21600,0l21600,21600l0,21600xe" fillcolor="white" stroked="t" o:allowincell="f" style="position:absolute;margin-left:0pt;margin-top:-9pt;width:8.95pt;height:8.9pt;mso-wrap-style:none;v-text-anchor:middle;mso-position-vertical:top">
                      <v:fill o:detectmouseclick="t" type="solid" color2="black"/>
                      <v:stroke color="black" weight="9360" joinstyle="miter" endcap="square"/>
                      <w10:wrap type="square"/>
                    </v:shape>
                  </w:pict>
                </mc:Fallback>
              </mc:AlternateContent>
            </w:r>
            <w:r>
              <w:rPr>
                <w:rStyle w:val="Carpredefinitoparagrafo"/>
                <w:rFonts w:eastAsia="Verdana" w:ascii="Palatino Linotype" w:hAnsi="Palatino Linotype"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Style w:val="Carpredefinitoparagrafo"/>
                <w:rFonts w:ascii="Palatino Linotype" w:hAnsi="Palatino Linotype"/>
                <w:bCs/>
                <w:color w:val="auto"/>
                <w:sz w:val="22"/>
                <w:szCs w:val="22"/>
              </w:rPr>
              <w:t>micro</w:t>
            </w:r>
          </w:p>
          <w:p>
            <w:pPr>
              <w:pStyle w:val="Normale"/>
              <w:spacing w:lineRule="auto" w:line="276"/>
              <w:ind w:hanging="0" w:start="0" w:end="142"/>
              <w:jc w:val="center"/>
              <w:rPr>
                <w:rFonts w:ascii="Palatino Linotype" w:hAnsi="Palatino Linotype"/>
                <w:bCs/>
                <w:color w:val="auto"/>
                <w:sz w:val="22"/>
                <w:szCs w:val="22"/>
              </w:rPr>
            </w:pPr>
            <w:r>
              <w:rPr>
                <w:rFonts w:ascii="Palatino Linotype" w:hAnsi="Palatino Linotype"/>
                <w:bCs/>
                <w:color w:val="auto"/>
                <w:sz w:val="22"/>
                <w:szCs w:val="22"/>
              </w:rPr>
            </w:r>
          </w:p>
        </w:tc>
        <w:tc>
          <w:tcPr>
            <w:tcW w:w="2444" w:type="dxa"/>
            <w:tcBorders/>
          </w:tcPr>
          <w:p>
            <w:pPr>
              <w:pStyle w:val="Normale"/>
              <w:spacing w:lineRule="auto" w:line="276"/>
              <w:ind w:hanging="0" w:start="0" w:end="142"/>
              <w:jc w:val="center"/>
              <w:rPr/>
            </w:pPr>
            <w:r>
              <w:rPr>
                <w:rStyle w:val="Carpredefinitoparagrafo"/>
                <w:rFonts w:ascii="Palatino Linotype" w:hAnsi="Palatino Linotype"/>
                <w:color w:val="auto"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114300" cy="113665"/>
                      <wp:effectExtent l="0" t="0" r="0" b="0"/>
                      <wp:docPr id="3" name="Rettangolo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11376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_0" ID="Rettangolo 6" coordsize="21600,21600" path="m0,0l21600,0l21600,21600l0,21600xe" fillcolor="white" stroked="t" o:allowincell="f" style="position:absolute;margin-left:0pt;margin-top:-9pt;width:8.95pt;height:8.9pt;mso-wrap-style:none;v-text-anchor:middle;mso-position-vertical:top">
                      <v:fill o:detectmouseclick="t" type="solid" color2="black"/>
                      <v:stroke color="black" weight="9360" joinstyle="miter" endcap="square"/>
                      <w10:wrap type="square"/>
                    </v:shape>
                  </w:pict>
                </mc:Fallback>
              </mc:AlternateContent>
            </w:r>
            <w:r>
              <w:rPr>
                <w:rStyle w:val="Carpredefinitoparagrafo"/>
                <w:rFonts w:eastAsia="Verdana" w:ascii="Palatino Linotype" w:hAnsi="Palatino Linotype"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Style w:val="Carpredefinitoparagrafo"/>
                <w:rFonts w:ascii="Palatino Linotype" w:hAnsi="Palatino Linotype"/>
                <w:bCs/>
                <w:color w:val="auto"/>
                <w:sz w:val="22"/>
                <w:szCs w:val="22"/>
              </w:rPr>
              <w:t>piccola</w:t>
            </w:r>
          </w:p>
        </w:tc>
        <w:tc>
          <w:tcPr>
            <w:tcW w:w="2445" w:type="dxa"/>
            <w:tcBorders/>
          </w:tcPr>
          <w:p>
            <w:pPr>
              <w:pStyle w:val="Normale"/>
              <w:spacing w:lineRule="auto" w:line="276"/>
              <w:ind w:hanging="0" w:start="0" w:end="142"/>
              <w:jc w:val="center"/>
              <w:rPr/>
            </w:pPr>
            <w:r>
              <w:rPr>
                <w:rStyle w:val="Carpredefinitoparagrafo"/>
                <w:rFonts w:ascii="Palatino Linotype" w:hAnsi="Palatino Linotype"/>
                <w:color w:val="auto"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114300" cy="113665"/>
                      <wp:effectExtent l="0" t="0" r="0" b="0"/>
                      <wp:docPr id="4" name="Rettangolo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11376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_0" ID="Rettangolo 5" coordsize="21600,21600" path="m0,0l21600,0l21600,21600l0,21600xe" fillcolor="white" stroked="t" o:allowincell="f" style="position:absolute;margin-left:0pt;margin-top:-9pt;width:8.95pt;height:8.9pt;mso-wrap-style:none;v-text-anchor:middle;mso-position-vertical:top">
                      <v:fill o:detectmouseclick="t" type="solid" color2="black"/>
                      <v:stroke color="black" weight="9360" joinstyle="miter" endcap="square"/>
                      <w10:wrap type="square"/>
                    </v:shape>
                  </w:pict>
                </mc:Fallback>
              </mc:AlternateContent>
            </w:r>
            <w:r>
              <w:rPr>
                <w:rStyle w:val="Carpredefinitoparagrafo"/>
                <w:rFonts w:eastAsia="Verdana" w:ascii="Palatino Linotype" w:hAnsi="Palatino Linotype"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Style w:val="Carpredefinitoparagrafo"/>
                <w:rFonts w:ascii="Palatino Linotype" w:hAnsi="Palatino Linotype"/>
                <w:bCs/>
                <w:color w:val="auto"/>
                <w:sz w:val="22"/>
                <w:szCs w:val="22"/>
              </w:rPr>
              <w:t>media</w:t>
            </w:r>
          </w:p>
        </w:tc>
        <w:tc>
          <w:tcPr>
            <w:tcW w:w="2445" w:type="dxa"/>
            <w:tcBorders/>
          </w:tcPr>
          <w:p>
            <w:pPr>
              <w:pStyle w:val="Normale"/>
              <w:spacing w:lineRule="auto" w:line="276"/>
              <w:ind w:hanging="0" w:start="0" w:end="142"/>
              <w:jc w:val="center"/>
              <w:rPr/>
            </w:pPr>
            <w:r>
              <w:rPr>
                <w:rStyle w:val="Carpredefinitoparagrafo"/>
                <w:rFonts w:ascii="Palatino Linotype" w:hAnsi="Palatino Linotype"/>
                <w:color w:val="auto"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114300" cy="113665"/>
                      <wp:effectExtent l="0" t="0" r="0" b="0"/>
                      <wp:docPr id="5" name="Rettangolo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11376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_0" ID="Rettangolo 4" coordsize="21600,21600" path="m0,0l21600,0l21600,21600l0,21600xe" fillcolor="white" stroked="t" o:allowincell="f" style="position:absolute;margin-left:0pt;margin-top:-9pt;width:8.95pt;height:8.9pt;mso-wrap-style:none;v-text-anchor:middle;mso-position-vertical:top">
                      <v:fill o:detectmouseclick="t" type="solid" color2="black"/>
                      <v:stroke color="black" weight="9360" joinstyle="miter" endcap="square"/>
                      <w10:wrap type="square"/>
                    </v:shape>
                  </w:pict>
                </mc:Fallback>
              </mc:AlternateContent>
            </w:r>
            <w:r>
              <w:rPr>
                <w:rStyle w:val="Carpredefinitoparagrafo"/>
                <w:rFonts w:eastAsia="Verdana" w:ascii="Palatino Linotype" w:hAnsi="Palatino Linotype"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Style w:val="Carpredefinitoparagrafo"/>
                <w:rFonts w:ascii="Palatino Linotype" w:hAnsi="Palatino Linotype"/>
                <w:bCs/>
                <w:color w:val="auto"/>
                <w:sz w:val="22"/>
                <w:szCs w:val="22"/>
              </w:rPr>
              <w:t>grande</w:t>
            </w:r>
          </w:p>
        </w:tc>
      </w:tr>
    </w:tbl>
    <w:p>
      <w:pPr>
        <w:pStyle w:val="Normale"/>
        <w:spacing w:lineRule="auto" w:line="276"/>
        <w:rPr>
          <w:shd w:fill="auto" w:val="clear"/>
        </w:rPr>
      </w:pPr>
      <w:r>
        <w:rPr>
          <w:rFonts w:eastAsia="Times New Roman" w:cs="Times New Roman" w:ascii="Palatino Linotype" w:hAnsi="Palatino Linotype"/>
          <w:i w:val="false"/>
          <w:color w:val="000000"/>
          <w:sz w:val="22"/>
          <w:szCs w:val="22"/>
          <w:shd w:fill="auto" w:val="clear"/>
          <w:lang w:val="it-IT" w:bidi="ar-SA"/>
        </w:rPr>
        <w:t xml:space="preserve">     </w:t>
      </w:r>
      <w:r>
        <w:rPr>
          <w:rFonts w:ascii="Palatino Linotype" w:hAnsi="Palatino Linotype"/>
          <w:i/>
          <w:color w:val="000000"/>
          <w:sz w:val="22"/>
          <w:szCs w:val="22"/>
          <w:shd w:fill="auto" w:val="clear"/>
        </w:rPr>
        <w:t xml:space="preserve">                </w:t>
      </w:r>
      <w:r>
        <w:rPr>
          <w:rFonts w:ascii="Palatino Linotype" w:hAnsi="Palatino Linotype"/>
          <w:i/>
          <w:sz w:val="22"/>
          <w:szCs w:val="22"/>
          <w:shd w:fill="auto" w:val="clear"/>
        </w:rPr>
        <w:t xml:space="preserve">       </w:t>
      </w:r>
    </w:p>
    <w:p>
      <w:pPr>
        <w:pStyle w:val="Normal"/>
        <w:widowControl/>
        <w:numPr>
          <w:ilvl w:val="0"/>
          <w:numId w:val="0"/>
        </w:numPr>
        <w:bidi w:val="0"/>
        <w:spacing w:before="240" w:after="120"/>
        <w:ind w:hanging="0" w:start="0" w:end="0"/>
        <w:jc w:val="both"/>
        <w:rPr/>
      </w:pPr>
      <w:r>
        <w:rPr>
          <w:rFonts w:eastAsia="Times New Roman" w:ascii="Palatino Linotype" w:hAnsi="Palatino Linotype"/>
          <w:shd w:fill="auto" w:val="clear"/>
          <w:lang w:val="it-IT" w:eastAsia="zh-CN" w:bidi="ar-SA"/>
        </w:rPr>
        <w:t xml:space="preserve">5) </w:t>
      </w:r>
      <w:r>
        <w:rPr>
          <w:rFonts w:eastAsia="Times New Roman" w:ascii="Palatino Linotype" w:hAnsi="Palatino Linotype"/>
          <w:shd w:fill="auto" w:val="clear"/>
          <w:lang w:val="it-IT" w:eastAsia="zh-CN" w:bidi="ar-SA"/>
        </w:rPr>
        <w:t>di non aver ottenuto, nel triennio di riferimento</w:t>
      </w:r>
      <w:r>
        <w:rPr>
          <w:rStyle w:val="FootnoteReference4"/>
          <w:rStyle w:val="FootnoteReference"/>
          <w:rFonts w:eastAsia="Times New Roman" w:ascii="Palatino Linotype" w:hAnsi="Palatino Linotype"/>
          <w:shd w:fill="auto" w:val="clear"/>
          <w:lang w:val="it-IT" w:eastAsia="zh-CN" w:bidi="ar-SA"/>
        </w:rPr>
        <w:footnoteReference w:id="5"/>
      </w:r>
      <w:r>
        <w:rPr>
          <w:rFonts w:eastAsia="Times New Roman" w:ascii="Palatino Linotype" w:hAnsi="Palatino Linotype"/>
          <w:shd w:fill="auto" w:val="clear"/>
          <w:lang w:val="it-IT" w:eastAsia="zh-CN" w:bidi="ar-SA"/>
        </w:rPr>
        <w:t>, un importo complessivo di aiuti superiore a 300.000,00 euro;</w:t>
      </w:r>
    </w:p>
    <w:p>
      <w:pPr>
        <w:pStyle w:val="Normal"/>
        <w:widowControl/>
        <w:bidi w:val="0"/>
        <w:spacing w:before="240" w:after="120"/>
        <w:ind w:hanging="0" w:start="0" w:end="0"/>
        <w:jc w:val="both"/>
        <w:rPr>
          <w:rFonts w:ascii="Palatino Linotype" w:hAnsi="Palatino Linotype" w:eastAsia="Times New Roman"/>
          <w:shd w:fill="auto" w:val="clear"/>
          <w:lang w:val="it-IT" w:eastAsia="zh-CN" w:bidi="ar-SA"/>
        </w:rPr>
      </w:pPr>
      <w:r>
        <w:rPr>
          <w:rFonts w:eastAsia="Times New Roman" w:ascii="Palatino Linotype" w:hAnsi="Palatino Linotype"/>
          <w:shd w:fill="auto" w:val="clear"/>
          <w:lang w:val="it-IT" w:eastAsia="zh-CN" w:bidi="ar-SA"/>
        </w:rPr>
      </w:r>
    </w:p>
    <w:p>
      <w:pPr>
        <w:pStyle w:val="Normale"/>
        <w:widowControl/>
        <w:spacing w:before="0" w:after="120"/>
        <w:jc w:val="both"/>
        <w:textAlignment w:val="auto"/>
        <w:rPr>
          <w:shd w:fill="auto" w:val="clear"/>
        </w:rPr>
      </w:pPr>
      <w:r>
        <w:rPr>
          <w:rFonts w:eastAsia="Times New Roman" w:cs="Times New Roman" w:ascii="Palatino Linotype" w:hAnsi="Palatino Linotype"/>
          <w:i w:val="false"/>
          <w:color w:val="000000"/>
          <w:sz w:val="22"/>
          <w:szCs w:val="22"/>
          <w:shd w:fill="auto" w:val="clear"/>
          <w:lang w:val="it-IT" w:bidi="ar-SA"/>
        </w:rPr>
        <w:t xml:space="preserve">6) </w:t>
      </w:r>
      <w:r>
        <w:rPr>
          <w:rFonts w:eastAsia="Times New Roman" w:cs="Times New Roman" w:ascii="Palatino Linotype" w:hAnsi="Palatino Linotype"/>
          <w:i w:val="false"/>
          <w:color w:val="000000"/>
          <w:sz w:val="22"/>
          <w:szCs w:val="22"/>
          <w:shd w:fill="auto" w:val="clear"/>
          <w:lang w:val="it-IT" w:bidi="ar-SA"/>
        </w:rPr>
        <w:t>IMPRESA UNICA</w:t>
      </w:r>
      <w:r>
        <w:rPr>
          <w:rStyle w:val="FootnoteReference"/>
          <w:rFonts w:eastAsia="Times New Roman" w:cs="Times New Roman" w:ascii="Palatino Linotype" w:hAnsi="Palatino Linotype"/>
          <w:i w:val="false"/>
          <w:color w:val="000000"/>
          <w:sz w:val="22"/>
          <w:szCs w:val="22"/>
          <w:shd w:fill="auto" w:val="clear"/>
          <w:lang w:val="it-IT" w:bidi="ar-SA"/>
        </w:rPr>
        <w:footnoteReference w:id="6"/>
      </w:r>
      <w:r>
        <w:rPr>
          <w:rFonts w:eastAsia="Times New Roman" w:cs="Times New Roman" w:ascii="Palatino Linotype" w:hAnsi="Palatino Linotype"/>
          <w:i w:val="false"/>
          <w:color w:val="000000"/>
          <w:sz w:val="22"/>
          <w:szCs w:val="22"/>
          <w:shd w:fill="auto" w:val="clear"/>
          <w:lang w:val="it-IT" w:bidi="ar-SA"/>
        </w:rPr>
        <w:t xml:space="preserve">  </w:t>
      </w:r>
    </w:p>
    <w:p>
      <w:pPr>
        <w:pStyle w:val="Normale"/>
        <w:widowControl/>
        <w:spacing w:before="0" w:after="120"/>
        <w:jc w:val="both"/>
        <w:textAlignment w:val="auto"/>
        <w:rPr/>
      </w:pPr>
      <w:r>
        <w:rPr>
          <w:rStyle w:val="Carpredefinitoparagrafo"/>
          <w:rFonts w:eastAsia="Times New Roman" w:cs="Times New Roman" w:ascii="Palatino Linotype" w:hAnsi="Palatino Linotype"/>
          <w:i/>
          <w:iCs/>
          <w:color w:val="000000"/>
          <w:sz w:val="22"/>
          <w:szCs w:val="22"/>
          <w:shd w:fill="auto" w:val="clear"/>
          <w:lang w:val="it-IT" w:bidi="ar-SA"/>
        </w:rPr>
        <w:t xml:space="preserve">(barrare la casella pertinente) </w:t>
      </w:r>
      <w:r>
        <w:rPr>
          <w:rFonts w:eastAsia="Times New Roman" w:cs="Times New Roman" w:ascii="Palatino Linotype" w:hAnsi="Palatino Linotype"/>
          <w:i w:val="false"/>
          <w:color w:val="000000"/>
          <w:sz w:val="22"/>
          <w:szCs w:val="22"/>
          <w:shd w:fill="auto" w:val="clear"/>
          <w:lang w:val="it-IT" w:bidi="ar-SA"/>
        </w:rPr>
        <w:t xml:space="preserve"> </w:t>
      </w:r>
      <w:r>
        <w:rPr>
          <w:rFonts w:eastAsia="Times New Roman" w:cs="Times New Roman" w:ascii="Palatino Linotype" w:hAnsi="Palatino Linotype"/>
          <w:i/>
          <w:color w:val="000000"/>
          <w:sz w:val="22"/>
          <w:szCs w:val="22"/>
          <w:shd w:fill="auto" w:val="clear"/>
          <w:lang w:val="it-IT" w:bidi="ar-SA"/>
        </w:rPr>
        <w:t xml:space="preserve">                                    </w:t>
      </w:r>
    </w:p>
    <w:p>
      <w:pPr>
        <w:pStyle w:val="Normal"/>
        <w:jc w:val="both"/>
        <w:rPr>
          <w:rFonts w:ascii="Palatino Linotype" w:hAnsi="Palatino Linotype"/>
          <w:shd w:fill="auto" w:val="clear"/>
        </w:rPr>
      </w:pPr>
      <w:r>
        <w:rPr>
          <w:rFonts w:cs="Arial" w:ascii="Palatino Linotype" w:hAnsi="Palatino Linotype"/>
          <w:sz w:val="22"/>
          <w:szCs w:val="22"/>
          <w:shd w:fill="auto" w:val="clear"/>
        </w:rPr>
        <mc:AlternateContent>
          <mc:Choice Requires="wps">
            <w:drawing>
              <wp:inline distT="0" distB="0" distL="0" distR="0">
                <wp:extent cx="114300" cy="113665"/>
                <wp:effectExtent l="0" t="0" r="0" b="0"/>
                <wp:docPr id="6" name="Rettangolo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37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ID="Rettangolo 8" coordsize="21600,21600" path="m0,0l21600,0l21600,21600l0,21600xe" fillcolor="white" stroked="t" o:allowincell="f" style="position:absolute;margin-left:0pt;margin-top:-9pt;width:8.95pt;height:8.9pt;mso-wrap-style:none;v-text-anchor:middle;mso-position-vertical:top">
                <v:fill o:detectmouseclick="t" type="solid" color2="black"/>
                <v:stroke color="black" weight="9360" joinstyle="miter" endcap="square"/>
                <w10:wrap type="square"/>
              </v:shape>
            </w:pict>
          </mc:Fallback>
        </mc:AlternateContent>
      </w:r>
      <w:r>
        <w:rPr>
          <w:rFonts w:cs="Arial" w:ascii="Palatino Linotype" w:hAnsi="Palatino Linotype"/>
          <w:sz w:val="22"/>
          <w:szCs w:val="22"/>
          <w:shd w:fill="auto" w:val="clear"/>
        </w:rPr>
        <w:t xml:space="preserve"> </w:t>
      </w:r>
      <w:r>
        <w:rPr>
          <w:rFonts w:cs="Arial" w:ascii="Palatino Linotype" w:hAnsi="Palatino Linotype"/>
          <w:sz w:val="22"/>
          <w:szCs w:val="22"/>
          <w:shd w:fill="auto" w:val="clear"/>
        </w:rPr>
        <w:t xml:space="preserve">che l’impresa </w:t>
      </w:r>
      <w:r>
        <w:rPr>
          <w:rFonts w:cs="Arial" w:ascii="Palatino Linotype" w:hAnsi="Palatino Linotype"/>
          <w:bCs/>
          <w:sz w:val="22"/>
          <w:szCs w:val="22"/>
          <w:shd w:fill="auto" w:val="clear"/>
        </w:rPr>
        <w:t xml:space="preserve">richiedente </w:t>
      </w:r>
      <w:r>
        <w:rPr>
          <w:rFonts w:cs="Arial" w:ascii="Palatino Linotype" w:hAnsi="Palatino Linotype"/>
          <w:bCs/>
          <w:sz w:val="22"/>
          <w:szCs w:val="22"/>
          <w:shd w:fill="auto" w:val="clear"/>
        </w:rPr>
        <w:t>non</w:t>
      </w:r>
      <w:r>
        <w:rPr>
          <w:rFonts w:cs="Arial" w:ascii="Palatino Linotype" w:hAnsi="Palatino Linotype"/>
          <w:bCs/>
          <w:sz w:val="22"/>
          <w:szCs w:val="22"/>
          <w:shd w:fill="auto" w:val="clear"/>
        </w:rPr>
        <w:t xml:space="preserve"> ha relazioni con altre imprese e non costituisce una “impresa unica” ai sensi dell’articolo 2, paragrafo 2 del Reg. (UE) 2023/2831</w:t>
      </w:r>
    </w:p>
    <w:p>
      <w:pPr>
        <w:pStyle w:val="Normal"/>
        <w:jc w:val="both"/>
        <w:rPr>
          <w:rFonts w:ascii="Palatino Linotype" w:hAnsi="Palatino Linotype" w:cs="Arial"/>
          <w:i/>
          <w:i/>
          <w:iCs/>
          <w:sz w:val="22"/>
          <w:szCs w:val="22"/>
          <w:shd w:fill="auto" w:val="clear"/>
        </w:rPr>
      </w:pPr>
      <w:r>
        <w:rPr>
          <w:rFonts w:cs="Arial" w:ascii="Palatino Linotype" w:hAnsi="Palatino Linotype"/>
          <w:i/>
          <w:iCs/>
          <w:sz w:val="22"/>
          <w:szCs w:val="22"/>
          <w:shd w:fill="auto" w:val="clear"/>
        </w:rPr>
        <w:t>oppure</w:t>
      </w:r>
    </w:p>
    <w:p>
      <w:pPr>
        <w:pStyle w:val="Normal"/>
        <w:jc w:val="both"/>
        <w:rPr>
          <w:rFonts w:ascii="Palatino Linotype" w:hAnsi="Palatino Linotype" w:cs="Arial"/>
          <w:szCs w:val="22"/>
          <w:shd w:fill="auto" w:val="clear"/>
        </w:rPr>
      </w:pPr>
      <w:r>
        <w:rPr>
          <w:rFonts w:cs="Arial" w:ascii="Palatino Linotype" w:hAnsi="Palatino Linotype"/>
          <w:szCs w:val="22"/>
          <w:shd w:fill="auto" w:val="clear"/>
        </w:rPr>
        <mc:AlternateContent>
          <mc:Choice Requires="wps">
            <w:drawing>
              <wp:inline distT="0" distB="0" distL="0" distR="0">
                <wp:extent cx="114300" cy="113665"/>
                <wp:effectExtent l="0" t="0" r="0" b="0"/>
                <wp:docPr id="7" name="Rettangolo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37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ID="Rettangolo 9" coordsize="21600,21600" path="m0,0l21600,0l21600,21600l0,21600xe" fillcolor="white" stroked="t" o:allowincell="f" style="position:absolute;margin-left:0pt;margin-top:-9pt;width:8.95pt;height:8.9pt;mso-wrap-style:none;v-text-anchor:middle;mso-position-vertical:top">
                <v:fill o:detectmouseclick="t" type="solid" color2="black"/>
                <v:stroke color="black" weight="9360" joinstyle="miter" endcap="square"/>
                <w10:wrap type="square"/>
              </v:shape>
            </w:pict>
          </mc:Fallback>
        </mc:AlternateContent>
      </w:r>
      <w:r>
        <w:rPr>
          <w:rFonts w:cs="Arial" w:ascii="Palatino Linotype" w:hAnsi="Palatino Linotype"/>
          <w:szCs w:val="22"/>
          <w:shd w:fill="auto" w:val="clear"/>
        </w:rPr>
        <w:t xml:space="preserve"> </w:t>
      </w:r>
      <w:r>
        <w:rPr>
          <w:rFonts w:cs="Arial" w:ascii="Palatino Linotype" w:hAnsi="Palatino Linotype"/>
          <w:szCs w:val="22"/>
          <w:shd w:fill="auto" w:val="clear"/>
        </w:rPr>
        <w:t xml:space="preserve">che l’impresa </w:t>
      </w:r>
      <w:r>
        <w:rPr>
          <w:rFonts w:cs="Arial" w:ascii="Palatino Linotype" w:hAnsi="Palatino Linotype"/>
          <w:bCs/>
          <w:szCs w:val="22"/>
          <w:shd w:fill="auto" w:val="clear"/>
        </w:rPr>
        <w:t xml:space="preserve">richiedente ha relazioni di cui all’articolo 2, paragrafo 2 del </w:t>
      </w:r>
      <w:r>
        <w:rPr>
          <w:rFonts w:cs="Arial" w:ascii="Palatino Linotype" w:hAnsi="Palatino Linotype"/>
          <w:bCs/>
          <w:szCs w:val="22"/>
          <w:shd w:fill="auto" w:val="clear"/>
        </w:rPr>
        <w:t>R</w:t>
      </w:r>
      <w:r>
        <w:rPr>
          <w:rFonts w:cs="Arial" w:ascii="Palatino Linotype" w:hAnsi="Palatino Linotype"/>
          <w:bCs/>
          <w:szCs w:val="22"/>
          <w:shd w:fill="auto" w:val="clear"/>
        </w:rPr>
        <w:t>eg. (UE) 2023/2831 con le seguenti imprese</w:t>
      </w:r>
      <w:r>
        <w:rPr>
          <w:rFonts w:cs="Arial" w:ascii="Palatino Linotype" w:hAnsi="Palatino Linotype"/>
          <w:szCs w:val="22"/>
          <w:shd w:fill="auto" w:val="clear"/>
        </w:rPr>
        <w:t xml:space="preserve">: </w:t>
      </w:r>
    </w:p>
    <w:p>
      <w:pPr>
        <w:pStyle w:val="Normal"/>
        <w:jc w:val="both"/>
        <w:rPr>
          <w:rFonts w:ascii="Palatino Linotype" w:hAnsi="Palatino Linotype" w:cs="Arial"/>
          <w:szCs w:val="22"/>
          <w:shd w:fill="auto" w:val="clear"/>
        </w:rPr>
      </w:pPr>
      <w:r>
        <w:rPr>
          <w:rFonts w:cs="Arial" w:ascii="Palatino Linotype" w:hAnsi="Palatino Linotype"/>
          <w:i/>
          <w:iCs/>
          <w:szCs w:val="22"/>
          <w:shd w:fill="auto" w:val="clear"/>
        </w:rPr>
        <w:t>(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>R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 xml:space="preserve">agione sociale 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>e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 xml:space="preserve"> codice fiscal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 xml:space="preserve">e, 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 xml:space="preserve">indicare 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>se impresa controllata o controllante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>)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>__</w:t>
      </w:r>
      <w:r>
        <w:rPr>
          <w:rFonts w:cs="Arial" w:ascii="Palatino Linotype" w:hAnsi="Palatino Linotype"/>
          <w:szCs w:val="22"/>
          <w:shd w:fill="auto" w:val="clear"/>
        </w:rPr>
        <w:t>______________________</w:t>
      </w:r>
    </w:p>
    <w:p>
      <w:pPr>
        <w:pStyle w:val="Normal"/>
        <w:jc w:val="both"/>
        <w:rPr>
          <w:rFonts w:ascii="Palatino Linotype" w:hAnsi="Palatino Linotype" w:cs="Arial"/>
          <w:szCs w:val="22"/>
          <w:shd w:fill="auto" w:val="clear"/>
        </w:rPr>
      </w:pPr>
      <w:r>
        <w:rPr>
          <w:rFonts w:cs="Arial" w:ascii="Palatino Linotype" w:hAnsi="Palatino Linotype"/>
          <w:i/>
          <w:iCs/>
          <w:szCs w:val="22"/>
          <w:shd w:fill="auto" w:val="clear"/>
        </w:rPr>
        <w:t>(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>R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 xml:space="preserve">agione sociale 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>e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 xml:space="preserve"> codice fiscal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 xml:space="preserve">e, 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 xml:space="preserve">indicare 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>se impresa controllata o controllante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>)</w:t>
      </w:r>
      <w:r>
        <w:rPr>
          <w:rFonts w:cs="Arial" w:ascii="Palatino Linotype" w:hAnsi="Palatino Linotype"/>
          <w:i/>
          <w:iCs/>
          <w:szCs w:val="22"/>
          <w:shd w:fill="auto" w:val="clear"/>
        </w:rPr>
        <w:t>__</w:t>
      </w:r>
      <w:r>
        <w:rPr>
          <w:rFonts w:cs="Arial" w:ascii="Palatino Linotype" w:hAnsi="Palatino Linotype"/>
          <w:szCs w:val="22"/>
          <w:shd w:fill="auto" w:val="clear"/>
        </w:rPr>
        <w:t>______________________</w:t>
      </w:r>
    </w:p>
    <w:p>
      <w:pPr>
        <w:pStyle w:val="Normal"/>
        <w:jc w:val="both"/>
        <w:rPr>
          <w:rFonts w:ascii="Palatino Linotype" w:hAnsi="Palatino Linotype" w:cs="Arial"/>
          <w:szCs w:val="22"/>
          <w:shd w:fill="auto" w:val="clear"/>
        </w:rPr>
      </w:pPr>
      <w:r>
        <w:rPr>
          <w:rFonts w:cs="Arial" w:ascii="Palatino Linotype" w:hAnsi="Palatino Linotype"/>
          <w:szCs w:val="22"/>
          <w:shd w:fill="auto" w:val="clear"/>
        </w:rPr>
        <w:t>_______________________________________________________________________</w:t>
      </w:r>
    </w:p>
    <w:p>
      <w:pPr>
        <w:pStyle w:val="Normal"/>
        <w:jc w:val="both"/>
        <w:rPr>
          <w:rFonts w:ascii="Palatino Linotype" w:hAnsi="Palatino Linotype" w:cs="Arial"/>
          <w:szCs w:val="22"/>
          <w:shd w:fill="auto" w:val="clear"/>
        </w:rPr>
      </w:pPr>
      <w:r>
        <w:rPr>
          <w:rFonts w:cs="Arial" w:ascii="Palatino Linotype" w:hAnsi="Palatino Linotype"/>
          <w:szCs w:val="22"/>
          <w:shd w:fill="auto" w:val="clear"/>
        </w:rPr>
        <w:t>_______________________________________________________________________</w:t>
      </w:r>
    </w:p>
    <w:p>
      <w:pPr>
        <w:pStyle w:val="Normal"/>
        <w:jc w:val="both"/>
        <w:rPr>
          <w:rFonts w:ascii="Palatino Linotype" w:hAnsi="Palatino Linotype" w:cs="Arial"/>
          <w:szCs w:val="22"/>
          <w:shd w:fill="auto" w:val="clear"/>
        </w:rPr>
      </w:pPr>
      <w:r>
        <w:rPr>
          <w:rFonts w:cs="Arial" w:ascii="Palatino Linotype" w:hAnsi="Palatino Linotype"/>
          <w:szCs w:val="22"/>
          <w:shd w:fill="auto" w:val="clear"/>
        </w:rPr>
      </w:r>
    </w:p>
    <w:p>
      <w:pPr>
        <w:pStyle w:val="Normale"/>
        <w:widowControl/>
        <w:spacing w:before="0" w:after="120"/>
        <w:jc w:val="both"/>
        <w:textAlignment w:val="auto"/>
        <w:rPr/>
      </w:pPr>
      <w:r>
        <w:rPr>
          <w:rStyle w:val="Carpredefinitoparagrafo"/>
          <w:rFonts w:eastAsia="Times New Roman" w:cs="Times New Roman" w:ascii="Palatino Linotype" w:hAnsi="Palatino Linotype"/>
          <w:i/>
          <w:iCs/>
          <w:color w:val="000000"/>
          <w:sz w:val="22"/>
          <w:szCs w:val="22"/>
          <w:shd w:fill="auto" w:val="clear"/>
          <w:lang w:val="it-IT" w:bidi="ar-SA"/>
        </w:rPr>
        <w:t xml:space="preserve">(barrare la casella pertinente)   </w:t>
      </w:r>
      <w:r>
        <w:rPr>
          <w:rFonts w:eastAsia="Times New Roman" w:cs="Times New Roman" w:ascii="Palatino Linotype" w:hAnsi="Palatino Linotype"/>
          <w:color w:val="000000"/>
          <w:sz w:val="22"/>
          <w:szCs w:val="22"/>
          <w:shd w:fill="auto" w:val="clear"/>
          <w:lang w:val="it-IT" w:bidi="ar-SA"/>
        </w:rPr>
        <w:t xml:space="preserve">     </w:t>
      </w:r>
    </w:p>
    <w:p>
      <w:pPr>
        <w:pStyle w:val="Normal"/>
        <w:spacing w:lineRule="auto" w:line="276"/>
        <w:ind w:hanging="357" w:start="357" w:end="0"/>
        <w:jc w:val="both"/>
        <w:rPr>
          <w:shd w:fill="auto" w:val="clear"/>
        </w:rPr>
      </w:pPr>
      <w:r>
        <w:rPr>
          <w:rFonts w:eastAsia="Wingdings" w:cs="Wingdings" w:ascii="Wingdings" w:hAnsi="Wingdings"/>
          <w:b w:val="false"/>
          <w:bCs w:val="false"/>
          <w:i w:val="false"/>
          <w:iCs w:val="false"/>
          <w:kern w:val="0"/>
          <w:sz w:val="20"/>
          <w:szCs w:val="20"/>
          <w:shd w:fill="auto" w:val="clear"/>
          <w:lang w:val="it-IT" w:eastAsia="it-IT" w:bidi="ar-SA"/>
        </w:rPr>
        <mc:AlternateContent>
          <mc:Choice Requires="wps">
            <w:drawing>
              <wp:inline distT="0" distB="0" distL="0" distR="0">
                <wp:extent cx="114300" cy="113665"/>
                <wp:effectExtent l="0" t="0" r="0" b="0"/>
                <wp:docPr id="8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37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ID="Rettangolo 1" coordsize="21600,21600" path="m0,0l21600,0l21600,21600l0,21600xe" fillcolor="white" stroked="t" o:allowincell="f" style="position:absolute;margin-left:0pt;margin-top:-9pt;width:8.95pt;height:8.9pt;mso-wrap-style:none;v-text-anchor:middle;mso-position-vertical:top">
                <v:fill o:detectmouseclick="t" type="solid" color2="black"/>
                <v:stroke color="black" weight="9360" joinstyle="miter" endcap="square"/>
                <w10:wrap type="square"/>
              </v:shape>
            </w:pict>
          </mc:Fallback>
        </mc:AlternateContent>
      </w:r>
      <w:r>
        <w:rPr>
          <w:rFonts w:eastAsia="Wingdings" w:cs="Wingdings" w:ascii="Wingdings" w:hAnsi="Wingdings"/>
          <w:b w:val="false"/>
          <w:bCs w:val="false"/>
          <w:i w:val="false"/>
          <w:iCs w:val="false"/>
          <w:kern w:val="0"/>
          <w:sz w:val="20"/>
          <w:szCs w:val="20"/>
          <w:shd w:fill="auto" w:val="clear"/>
          <w:lang w:val="it-IT" w:eastAsia="it-IT" w:bidi="ar-SA"/>
        </w:rPr>
        <w:t xml:space="preserve"> </w:t>
      </w:r>
      <w:r>
        <w:rPr>
          <w:rFonts w:eastAsia="Wingdings" w:cs="Century Gothic" w:ascii="Palatino Linotype" w:hAnsi="Palatino Linotype"/>
          <w:b w:val="false"/>
          <w:bCs w:val="false"/>
          <w:i w:val="false"/>
          <w:iCs w:val="false"/>
          <w:kern w:val="0"/>
          <w:sz w:val="22"/>
          <w:szCs w:val="22"/>
          <w:shd w:fill="auto" w:val="clear"/>
          <w:lang w:val="it-IT" w:eastAsia="it-IT" w:bidi="ar-SA"/>
        </w:rPr>
        <w:t>che l’impresa, nel triennio di riferimento, non è incorsa in fusioni, scissioni, trasferimenti di ramo d’azienda;</w:t>
      </w:r>
    </w:p>
    <w:p>
      <w:pPr>
        <w:pStyle w:val="Normal"/>
        <w:spacing w:lineRule="auto" w:line="276"/>
        <w:ind w:hanging="357" w:start="357" w:end="0"/>
        <w:jc w:val="both"/>
        <w:rPr>
          <w:rFonts w:ascii="Palatino Linotype" w:hAnsi="Palatino Linotype" w:eastAsia="Wingdings" w:cs="Century Gothic"/>
          <w:b w:val="false"/>
          <w:bCs w:val="false"/>
          <w:i/>
          <w:i/>
          <w:iCs/>
          <w:kern w:val="0"/>
          <w:sz w:val="22"/>
          <w:szCs w:val="22"/>
          <w:shd w:fill="auto" w:val="clear"/>
          <w:lang w:val="it-IT" w:eastAsia="it-IT" w:bidi="ar-SA"/>
        </w:rPr>
      </w:pPr>
      <w:r>
        <w:rPr>
          <w:rFonts w:eastAsia="Wingdings" w:cs="Century Gothic" w:ascii="Palatino Linotype" w:hAnsi="Palatino Linotype"/>
          <w:b w:val="false"/>
          <w:bCs w:val="false"/>
          <w:i/>
          <w:iCs/>
          <w:kern w:val="0"/>
          <w:sz w:val="22"/>
          <w:szCs w:val="22"/>
          <w:shd w:fill="auto" w:val="clear"/>
          <w:lang w:val="it-IT" w:eastAsia="it-IT" w:bidi="ar-SA"/>
        </w:rPr>
        <w:t>oppure</w:t>
      </w:r>
    </w:p>
    <w:p>
      <w:pPr>
        <w:pStyle w:val="Normal"/>
        <w:spacing w:lineRule="auto" w:line="276"/>
        <w:ind w:hanging="357" w:start="357" w:end="0"/>
        <w:jc w:val="both"/>
        <w:rPr>
          <w:rFonts w:ascii="Palatino Linotype" w:hAnsi="Palatino Linotype"/>
          <w:sz w:val="22"/>
          <w:szCs w:val="22"/>
          <w:shd w:fill="auto" w:val="clear"/>
        </w:rPr>
      </w:pPr>
      <w:r>
        <w:rPr>
          <w:rFonts w:eastAsia="Wingdings" w:cs="Wingdings" w:ascii="Palatino Linotype" w:hAnsi="Palatino Linotype"/>
          <w:b w:val="false"/>
          <w:bCs w:val="false"/>
          <w:i w:val="false"/>
          <w:iCs w:val="false"/>
          <w:kern w:val="0"/>
          <w:sz w:val="22"/>
          <w:szCs w:val="22"/>
          <w:shd w:fill="auto" w:val="clear"/>
          <w:lang w:val="it-IT" w:eastAsia="it-IT" w:bidi="ar-SA"/>
        </w:rPr>
        <mc:AlternateContent>
          <mc:Choice Requires="wps">
            <w:drawing>
              <wp:inline distT="0" distB="0" distL="0" distR="0">
                <wp:extent cx="114300" cy="113665"/>
                <wp:effectExtent l="0" t="0" r="0" b="0"/>
                <wp:docPr id="9" name="Rettangol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37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ID="Rettangolo 2" coordsize="21600,21600" path="m0,0l21600,0l21600,21600l0,21600xe" fillcolor="white" stroked="t" o:allowincell="f" style="position:absolute;margin-left:0pt;margin-top:-9pt;width:8.95pt;height:8.9pt;mso-wrap-style:none;v-text-anchor:middle;mso-position-vertical:top">
                <v:fill o:detectmouseclick="t" type="solid" color2="black"/>
                <v:stroke color="black" weight="9360" joinstyle="miter" endcap="square"/>
                <w10:wrap type="square"/>
              </v:shape>
            </w:pict>
          </mc:Fallback>
        </mc:AlternateContent>
      </w:r>
      <w:r>
        <w:rPr>
          <w:rFonts w:eastAsia="Wingdings" w:cs="Wingdings" w:ascii="Palatino Linotype" w:hAnsi="Palatino Linotype"/>
          <w:b w:val="false"/>
          <w:bCs w:val="false"/>
          <w:i w:val="false"/>
          <w:iCs w:val="false"/>
          <w:kern w:val="0"/>
          <w:sz w:val="22"/>
          <w:szCs w:val="22"/>
          <w:shd w:fill="auto" w:val="clear"/>
          <w:lang w:val="it-IT" w:eastAsia="it-IT" w:bidi="ar-SA"/>
        </w:rPr>
        <w:t xml:space="preserve"> </w:t>
      </w:r>
      <w:r>
        <w:rPr>
          <w:rFonts w:eastAsia="Wingdings" w:cs="Century Gothic" w:ascii="Palatino Linotype" w:hAnsi="Palatino Linotype"/>
          <w:b w:val="false"/>
          <w:bCs w:val="false"/>
          <w:i w:val="false"/>
          <w:iCs w:val="false"/>
          <w:kern w:val="0"/>
          <w:sz w:val="22"/>
          <w:szCs w:val="22"/>
          <w:shd w:fill="auto" w:val="clear"/>
          <w:lang w:val="it-IT" w:eastAsia="it-IT" w:bidi="ar-SA"/>
        </w:rPr>
        <w:t>che l’impresa, nel triennio di riferimento, è incorsa in fusioni, acquisizioni, scissioni, trasferimenti di ramo d’azienda e gli aiuti in regime de minimis ricevuti dalle imprese coinvolte nelle predette vicende e diventati riferibili all’impresa richiedente sono i seguenti:</w:t>
      </w:r>
    </w:p>
    <w:tbl>
      <w:tblPr>
        <w:tblW w:w="5000" w:type="pct"/>
        <w:jc w:val="start"/>
        <w:tblInd w:w="-1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473"/>
        <w:gridCol w:w="2495"/>
        <w:gridCol w:w="1814"/>
        <w:gridCol w:w="1023"/>
        <w:gridCol w:w="1226"/>
        <w:gridCol w:w="1607"/>
      </w:tblGrid>
      <w:tr>
        <w:trPr/>
        <w:tc>
          <w:tcPr>
            <w:tcW w:w="147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240" w:after="120"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Reg. Ue de minimis</w:t>
            </w:r>
          </w:p>
        </w:tc>
        <w:tc>
          <w:tcPr>
            <w:tcW w:w="249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240" w:after="120"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Ragione sociale i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mpresa a cui è stato concesso il de minimis </w:t>
            </w:r>
          </w:p>
        </w:tc>
        <w:tc>
          <w:tcPr>
            <w:tcW w:w="181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240" w:after="120"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C.F. impresa a cui è stato concesso il de minimis </w:t>
            </w:r>
          </w:p>
          <w:p>
            <w:pPr>
              <w:pStyle w:val="Contenutotabella"/>
              <w:spacing w:before="240" w:after="120"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</w:r>
          </w:p>
        </w:tc>
        <w:tc>
          <w:tcPr>
            <w:tcW w:w="102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240" w:after="120"/>
              <w:jc w:val="center"/>
              <w:rPr/>
            </w:pPr>
            <w:r>
              <w:rPr>
                <w:rFonts w:ascii="Palatino Linotype" w:hAnsi="Palatino Linotype"/>
                <w:sz w:val="16"/>
                <w:szCs w:val="16"/>
              </w:rPr>
              <w:t>Codice COR identificativo dell’aiuto</w:t>
            </w:r>
            <w:r>
              <w:rPr>
                <w:rStyle w:val="FootnoteReference"/>
                <w:rFonts w:ascii="Palatino Linotype" w:hAnsi="Palatino Linotype"/>
                <w:sz w:val="16"/>
                <w:szCs w:val="16"/>
              </w:rPr>
              <w:footnoteReference w:id="7"/>
            </w:r>
          </w:p>
        </w:tc>
        <w:tc>
          <w:tcPr>
            <w:tcW w:w="122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240" w:after="120"/>
              <w:jc w:val="center"/>
              <w:rPr/>
            </w:pPr>
            <w:r>
              <w:rPr>
                <w:rFonts w:ascii="Palatino Linotype" w:hAnsi="Palatino Linotype"/>
                <w:sz w:val="16"/>
                <w:szCs w:val="16"/>
              </w:rPr>
              <w:t>Operazione intercorsa</w:t>
            </w:r>
            <w:r>
              <w:rPr>
                <w:rStyle w:val="FootnoteReference"/>
                <w:rFonts w:ascii="Palatino Linotype" w:hAnsi="Palatino Linotype"/>
                <w:sz w:val="16"/>
                <w:szCs w:val="16"/>
              </w:rPr>
              <w:footnoteReference w:id="8"/>
            </w:r>
          </w:p>
        </w:tc>
        <w:tc>
          <w:tcPr>
            <w:tcW w:w="160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spacing w:before="240" w:after="12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Importo dell’aiuto da imputare all’impresa richiede</w:t>
            </w:r>
            <w:r>
              <w:rPr>
                <w:rFonts w:ascii="Palatino Linotype" w:hAnsi="Palatino Linotype"/>
                <w:sz w:val="16"/>
                <w:szCs w:val="16"/>
              </w:rPr>
              <w:t>nte</w:t>
            </w:r>
          </w:p>
        </w:tc>
      </w:tr>
      <w:tr>
        <w:trPr/>
        <w:tc>
          <w:tcPr>
            <w:tcW w:w="14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Contenutotabella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4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1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2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14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Contenutotabella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4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1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2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0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snapToGrid w:val="false"/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Heading1"/>
        <w:ind w:hanging="0" w:start="0"/>
        <w:rPr>
          <w:rFonts w:ascii="Palatino Linotype" w:hAnsi="Palatino Linotype" w:cs="Palatino Linotype"/>
          <w:szCs w:val="22"/>
        </w:rPr>
      </w:pPr>
      <w:r>
        <w:rPr>
          <w:rFonts w:cs="Palatino Linotype"/>
          <w:szCs w:val="22"/>
        </w:rPr>
      </w:r>
    </w:p>
    <w:p>
      <w:pPr>
        <w:pStyle w:val="Heading1"/>
        <w:ind w:hanging="0" w:start="0"/>
        <w:rPr/>
      </w:pPr>
      <w:r>
        <w:rPr/>
        <w:t>SI IMPEGNA</w:t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jc w:val="both"/>
        <w:rPr>
          <w:rFonts w:ascii="Palatino Linotype" w:hAnsi="Palatino Linotype" w:cs="Palatino Linotype"/>
          <w:szCs w:val="22"/>
        </w:rPr>
      </w:pPr>
      <w:r>
        <w:rPr>
          <w:rFonts w:cs="Palatino Linotype" w:ascii="Palatino Linotype" w:hAnsi="Palatino Linotype"/>
          <w:szCs w:val="22"/>
        </w:rPr>
        <w:t>a ripresentare la presente dichiarazione qualora intervengano variazioni rispetto a quanto dichiarato con la presente.</w:t>
      </w:r>
    </w:p>
    <w:p>
      <w:pPr>
        <w:pStyle w:val="Normal"/>
        <w:spacing w:before="0" w:after="0"/>
        <w:jc w:val="both"/>
        <w:rPr>
          <w:rFonts w:ascii="Palatino Linotype" w:hAnsi="Palatino Linotype" w:cs="Palatino Linotype"/>
          <w:i/>
          <w:i/>
          <w:strike/>
          <w:color w:val="C9211E"/>
          <w:szCs w:val="22"/>
        </w:rPr>
      </w:pPr>
      <w:r>
        <w:rPr>
          <w:rFonts w:cs="Palatino Linotype" w:ascii="Palatino Linotype" w:hAnsi="Palatino Linotype"/>
          <w:i/>
          <w:strike/>
          <w:color w:val="C9211E"/>
          <w:szCs w:val="22"/>
        </w:rPr>
      </w:r>
    </w:p>
    <w:p>
      <w:pPr>
        <w:pStyle w:val="Normal"/>
        <w:spacing w:before="120" w:after="0"/>
        <w:jc w:val="both"/>
        <w:rPr/>
      </w:pPr>
      <w:r>
        <w:rPr>
          <w:rFonts w:cs="Palatino Linotype" w:ascii="Palatino Linotype" w:hAnsi="Palatino Linotype"/>
          <w:szCs w:val="22"/>
        </w:rPr>
        <w:t>Il sottoscritto dichiara di essere consapevole delle sanzioni penali derivanti dal rilascio di dichiarazioni mendaci e della conseguente decadenza dai benefici concessi sulla base di una dichiarazione non veritiera, ai sensi degli articoli</w:t>
      </w:r>
      <w:r>
        <w:rPr>
          <w:rFonts w:cs="Palatino Linotype" w:ascii="Palatino Linotype" w:hAnsi="Palatino Linotype"/>
          <w:szCs w:val="22"/>
        </w:rPr>
        <w:t xml:space="preserve"> 75 e 76 del decreto del Presidente della Repubblica 28 dicembre 2000, n. </w:t>
      </w:r>
      <w:r>
        <w:rPr>
          <w:rFonts w:cs="Palatino Linotype" w:ascii="Palatino Linotype" w:hAnsi="Palatino Linotype"/>
          <w:color w:val="auto"/>
          <w:szCs w:val="22"/>
        </w:rPr>
        <w:t>445</w:t>
      </w:r>
      <w:r>
        <w:rPr>
          <w:rFonts w:cs="Palatino Linotype" w:ascii="Palatino Linotype" w:hAnsi="Palatino Linotype"/>
          <w:color w:val="auto"/>
          <w:szCs w:val="22"/>
        </w:rPr>
        <w:t xml:space="preserve"> </w:t>
      </w:r>
      <w:r>
        <w:rPr>
          <w:rFonts w:cs="Palatino Linotype" w:ascii="Palatino Linotype" w:hAnsi="Palatino Linotype"/>
          <w:color w:val="auto"/>
          <w:szCs w:val="22"/>
          <w:u w:val="none"/>
        </w:rPr>
        <w:t>e s.m.i.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spacing w:before="0" w:after="0"/>
        <w:jc w:val="start"/>
        <w:rPr>
          <w:rFonts w:ascii="Arial" w:hAnsi="Arial" w:eastAsia="Times New Roman" w:cs="Arial"/>
          <w:iCs/>
          <w:color w:val="auto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iCs/>
          <w:color w:val="auto"/>
          <w:sz w:val="22"/>
          <w:szCs w:val="22"/>
          <w:lang w:val="it-IT" w:eastAsia="zh-CN" w:bidi="ar-SA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spacing w:before="0" w:after="0"/>
        <w:jc w:val="start"/>
        <w:rPr>
          <w:rFonts w:ascii="Palatino Linotype" w:hAnsi="Palatino Linotype" w:cs="Palatino Linotype"/>
          <w:iCs/>
          <w:sz w:val="22"/>
          <w:szCs w:val="22"/>
          <w:shd w:fill="auto" w:val="clear"/>
        </w:rPr>
      </w:pPr>
      <w:r>
        <w:rPr>
          <w:rFonts w:eastAsia="Times New Roman" w:cs="Palatino Linotype" w:ascii="Palatino Linotype" w:hAnsi="Palatino Linotype"/>
          <w:iCs/>
          <w:color w:val="000000"/>
          <w:sz w:val="22"/>
          <w:szCs w:val="22"/>
          <w:shd w:fill="auto" w:val="clear"/>
          <w:lang w:val="it-IT" w:eastAsia="zh-CN" w:bidi="ar-SA"/>
        </w:rPr>
        <w:t xml:space="preserve">Data </w:t>
      </w:r>
      <w:r>
        <w:rPr>
          <w:rFonts w:eastAsia="Times New Roman" w:cs="Palatino Linotype" w:ascii="Palatino Linotype" w:hAnsi="Palatino Linotype"/>
          <w:iCs/>
          <w:color w:val="000000"/>
          <w:sz w:val="22"/>
          <w:szCs w:val="22"/>
          <w:shd w:fill="auto" w:val="clear"/>
          <w:lang w:val="it-IT" w:bidi="ar-SA"/>
        </w:rPr>
        <w:t xml:space="preserve">___________________ </w:t>
      </w:r>
      <w:r>
        <w:rPr>
          <w:rFonts w:cs="Palatino Linotype" w:ascii="Palatino Linotype" w:hAnsi="Palatino Linotype"/>
          <w:iCs/>
          <w:sz w:val="22"/>
          <w:szCs w:val="22"/>
          <w:shd w:fill="auto" w:val="clear"/>
        </w:rPr>
        <w:t xml:space="preserve">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iCs/>
          <w:sz w:val="22"/>
          <w:szCs w:val="22"/>
        </w:rPr>
      </w:pPr>
      <w:r>
        <w:rPr>
          <w:rFonts w:cs="Arial" w:ascii="Arial" w:hAnsi="Arial"/>
          <w:iCs/>
          <w:sz w:val="20"/>
          <w:szCs w:val="20"/>
        </w:rPr>
        <w:tab/>
        <w:t xml:space="preserve">                                                </w:t>
      </w:r>
      <w:r>
        <w:rPr>
          <w:rFonts w:cs="Arial" w:ascii="Palatino Linotype" w:hAnsi="Palatino Linotype"/>
          <w:iCs/>
          <w:sz w:val="20"/>
          <w:szCs w:val="20"/>
        </w:rPr>
        <w:t xml:space="preserve"> </w:t>
      </w:r>
      <w:r>
        <w:rPr>
          <w:rFonts w:cs="Arial" w:ascii="Palatino Linotype" w:hAnsi="Palatino Linotype"/>
          <w:iCs/>
          <w:sz w:val="18"/>
          <w:szCs w:val="18"/>
        </w:rPr>
        <w:t xml:space="preserve"> </w:t>
      </w:r>
      <w:r>
        <w:rPr>
          <w:rFonts w:cs="Arial" w:ascii="Palatino Linotype" w:hAnsi="Palatino Linotype"/>
          <w:iCs/>
          <w:sz w:val="18"/>
          <w:szCs w:val="18"/>
        </w:rPr>
        <w:t>IL LEGALE RAPPRESENTANTE</w:t>
      </w:r>
    </w:p>
    <w:p>
      <w:pPr>
        <w:pStyle w:val="Normal"/>
        <w:tabs>
          <w:tab w:val="clear" w:pos="708"/>
          <w:tab w:val="left" w:pos="1440" w:leader="none"/>
          <w:tab w:val="left" w:pos="2880" w:leader="none"/>
          <w:tab w:val="left" w:pos="4320" w:leader="none"/>
          <w:tab w:val="left" w:pos="5760" w:leader="none"/>
          <w:tab w:val="left" w:pos="7200" w:leader="none"/>
          <w:tab w:val="left" w:pos="8640" w:leader="none"/>
        </w:tabs>
        <w:spacing w:lineRule="auto" w:line="240"/>
        <w:jc w:val="center"/>
        <w:rPr>
          <w:rFonts w:ascii="Palatino Linotype" w:hAnsi="Palatino Linotype" w:cs="Arial"/>
          <w:sz w:val="18"/>
          <w:szCs w:val="18"/>
        </w:rPr>
      </w:pPr>
      <w:r>
        <w:rPr>
          <w:rFonts w:cs="Arial" w:ascii="Palatino Linotype" w:hAnsi="Palatino Linotype"/>
          <w:sz w:val="18"/>
          <w:szCs w:val="18"/>
        </w:rPr>
        <w:t xml:space="preserve">                    </w:t>
      </w:r>
      <w:r>
        <w:rPr>
          <w:rFonts w:cs="Arial" w:ascii="Palatino Linotype" w:hAnsi="Palatino Linotype"/>
          <w:sz w:val="18"/>
          <w:szCs w:val="18"/>
        </w:rPr>
        <w:t xml:space="preserve">    </w:t>
      </w:r>
      <w:r>
        <w:rPr>
          <w:rFonts w:cs="Arial" w:ascii="Palatino Linotype" w:hAnsi="Palatino Linotype"/>
          <w:sz w:val="18"/>
          <w:szCs w:val="18"/>
        </w:rPr>
        <w:tab/>
        <w:t xml:space="preserve">                                        </w:t>
      </w:r>
      <w:r>
        <w:rPr>
          <w:rFonts w:cs="Arial" w:ascii="Palatino Linotype" w:hAnsi="Palatino Linotype"/>
          <w:sz w:val="18"/>
          <w:szCs w:val="18"/>
        </w:rPr>
        <w:t>O PROCURATORE SPECIALE</w:t>
      </w:r>
    </w:p>
    <w:p>
      <w:pPr>
        <w:pStyle w:val="Normal"/>
        <w:tabs>
          <w:tab w:val="clear" w:pos="708"/>
          <w:tab w:val="left" w:pos="1440" w:leader="none"/>
          <w:tab w:val="left" w:pos="2880" w:leader="none"/>
          <w:tab w:val="left" w:pos="4320" w:leader="none"/>
          <w:tab w:val="left" w:pos="5760" w:leader="none"/>
          <w:tab w:val="left" w:pos="7200" w:leader="none"/>
          <w:tab w:val="left" w:pos="8640" w:leader="none"/>
        </w:tabs>
        <w:spacing w:lineRule="auto" w:line="24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             </w:t>
      </w:r>
      <w:r>
        <w:rPr>
          <w:rFonts w:cs="Arial" w:ascii="Arial" w:hAnsi="Arial"/>
          <w:sz w:val="18"/>
          <w:szCs w:val="18"/>
        </w:rPr>
        <w:tab/>
        <w:t xml:space="preserve">                                  </w:t>
      </w:r>
      <w:r>
        <w:rPr>
          <w:rFonts w:cs="Arial" w:ascii="Palatino Linotype" w:hAnsi="Palatino Linotype"/>
          <w:iCs/>
          <w:sz w:val="18"/>
          <w:szCs w:val="18"/>
        </w:rPr>
        <w:t>&lt;NOME&gt; &lt;COGNOME&gt;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Palatino Linotype" w:hAnsi="Palatino Linotype"/>
          <w:iCs/>
          <w:sz w:val="20"/>
          <w:szCs w:val="20"/>
        </w:rPr>
      </w:pPr>
      <w:r>
        <w:rPr>
          <w:rFonts w:ascii="Palatino Linotype" w:hAnsi="Palatino Linotype"/>
          <w:iCs/>
          <w:sz w:val="20"/>
          <w:szCs w:val="20"/>
        </w:rPr>
        <w:tab/>
        <w:tab/>
        <w:t xml:space="preserve"> </w:t>
      </w:r>
      <w:r>
        <w:rPr>
          <w:rFonts w:cs="Arial" w:ascii="Palatino Linotype" w:hAnsi="Palatino Linotype"/>
          <w:i/>
          <w:iCs/>
          <w:sz w:val="16"/>
          <w:szCs w:val="16"/>
          <w:shd w:fill="auto" w:val="clear"/>
        </w:rPr>
        <w:t>Firmato digitalmente ex art. 21 D.Lgs. n. 8</w:t>
      </w:r>
      <w:r>
        <w:rPr>
          <w:rFonts w:cs="Arial" w:ascii="Palatino Linotype" w:hAnsi="Palatino Linotype"/>
          <w:i/>
          <w:iCs/>
          <w:sz w:val="16"/>
          <w:szCs w:val="16"/>
          <w:shd w:fill="auto" w:val="clear"/>
        </w:rPr>
        <w:t>2</w:t>
      </w:r>
      <w:r>
        <w:rPr>
          <w:rFonts w:cs="Arial" w:ascii="Palatino Linotype" w:hAnsi="Palatino Linotype"/>
          <w:i/>
          <w:iCs/>
          <w:sz w:val="16"/>
          <w:szCs w:val="16"/>
          <w:shd w:fill="auto" w:val="clear"/>
        </w:rPr>
        <w:t xml:space="preserve">/2005 </w:t>
      </w:r>
      <w:r>
        <w:rPr>
          <w:rFonts w:cs="Arial" w:ascii="Palatino Linotype" w:hAnsi="Palatino Linotype"/>
          <w:i/>
          <w:iCs/>
          <w:sz w:val="16"/>
          <w:szCs w:val="16"/>
          <w:shd w:fill="auto" w:val="clear"/>
        </w:rPr>
        <w:t>e s.m.i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Palatino Linotype" w:hAnsi="Palatino Linotype"/>
          <w:i/>
          <w:i/>
          <w:iCs/>
          <w:sz w:val="16"/>
          <w:szCs w:val="16"/>
        </w:rPr>
      </w:pPr>
      <w:r>
        <w:rPr>
          <w:rFonts w:ascii="Palatino Linotype" w:hAnsi="Palatino Linotype"/>
          <w:i/>
          <w:iCs/>
          <w:sz w:val="16"/>
          <w:szCs w:val="16"/>
        </w:rPr>
        <w:t xml:space="preserve">oppure, se firma autografa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spacing w:before="240" w:after="120"/>
        <w:ind w:hanging="0" w:start="2124" w:end="0"/>
        <w:rPr>
          <w:rFonts w:ascii="Palatino Linotype" w:hAnsi="Palatino Linotype"/>
        </w:rPr>
      </w:pPr>
      <w:r>
        <w:rPr>
          <w:rFonts w:ascii="Palatino Linotype" w:hAnsi="Palatino Linotype"/>
          <w:iCs/>
          <w:sz w:val="22"/>
          <w:szCs w:val="22"/>
        </w:rPr>
        <w:tab/>
        <w:tab/>
        <w:tab/>
        <w:tab/>
        <w:tab/>
        <w:tab/>
        <w:tab/>
        <w:t xml:space="preserve">__________________________________            </w:t>
      </w:r>
      <w:r>
        <w:rPr>
          <w:rFonts w:ascii="Palatino Linotype" w:hAnsi="Palatino Linotype"/>
          <w:i/>
          <w:iCs/>
          <w:sz w:val="16"/>
        </w:rPr>
        <w:t xml:space="preserve">                                                 </w:t>
        <w:tab/>
        <w:tab/>
      </w:r>
      <w:r>
        <w:rPr>
          <w:rFonts w:ascii="Palatino Linotype" w:hAnsi="Palatino Linotype"/>
          <w:i/>
          <w:iCs/>
          <w:sz w:val="16"/>
          <w:szCs w:val="16"/>
        </w:rPr>
        <w:t xml:space="preserve">firma leggibile del legale rappresentante/procuratore speciale </w:t>
      </w:r>
      <w:r>
        <w:rPr>
          <w:rFonts w:cs="Palatino Linotype" w:ascii="Palatino Linotype" w:hAnsi="Palatino Linotype"/>
          <w:i/>
          <w:iCs/>
          <w:sz w:val="16"/>
          <w:szCs w:val="16"/>
        </w:rPr>
        <w:t xml:space="preserve">    </w:t>
      </w:r>
      <w:r>
        <w:rPr>
          <w:rFonts w:cs="Palatino Linotype" w:ascii="Palatino Linotype" w:hAnsi="Palatino Linotype"/>
          <w:i/>
          <w:iCs/>
          <w:sz w:val="16"/>
          <w:szCs w:val="16"/>
        </w:rPr>
        <w:t xml:space="preserve">                                                                                                                </w:t>
        <w:tab/>
        <w:tab/>
        <w:t xml:space="preserve">                (allega fotocopia documento identità)</w:t>
      </w:r>
    </w:p>
    <w:sectPr>
      <w:footnotePr>
        <w:numFmt w:val="decimal"/>
      </w:footnotePr>
      <w:type w:val="nextPage"/>
      <w:pgSz w:w="11906" w:h="16838"/>
      <w:pgMar w:left="1134" w:right="1134" w:gutter="0" w:header="0" w:top="899" w:footer="0" w:bottom="53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ourier New">
    <w:charset w:val="00" w:characterSet="windows-1252"/>
    <w:family w:val="modern"/>
    <w:pitch w:val="default"/>
  </w:font>
  <w:font w:name="Palatino Linotype"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Verdana">
    <w:charset w:val="00" w:characterSet="windows-1252"/>
    <w:family w:val="swiss"/>
    <w:pitch w:val="variable"/>
  </w:font>
  <w:font w:name="Wingdings"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before="240" w:after="120"/>
        <w:jc w:val="both"/>
        <w:rPr>
          <w:rFonts w:ascii="Calibri" w:hAnsi="Calibri"/>
          <w:sz w:val="18"/>
          <w:szCs w:val="18"/>
          <w:shd w:fill="auto" w:val="clear"/>
        </w:rPr>
      </w:pPr>
      <w:r>
        <w:rPr>
          <w:rStyle w:val="Caratterinotaapidipagina"/>
        </w:rPr>
        <w:footnoteRef/>
      </w:r>
      <w:r>
        <w:rPr>
          <w:rFonts w:ascii="Calibri" w:hAnsi="Calibri"/>
          <w:sz w:val="18"/>
          <w:szCs w:val="18"/>
          <w:shd w:fill="auto" w:val="clear"/>
        </w:rPr>
        <w:tab/>
        <w:t xml:space="preserve">Sono escluse imprese/soggetti assimilati operanti unicamente nel settore della produzione primaria di prodotti agricoli, della pesca e dell’acquacoltura. Ai sensi dell'art. 2 del Reg. (UE) 2023/2831, si definisce «produzione agricola primaria»: la produzione di prodotti del suolo e dell'allevamento, di cui all'allegato I del trattato, senza ulteriori interventi volti a modificare la natura di tali prodotti. La produzione primaria include le attività agricole necessarie per preparare un prodotto alla prima vendita (ad esempio, la raccolta, il taglio e la trebbiatura dei cereali oppure l’imballaggio delle uova) e la prima vendita a rivenditori o a imprese di trasformazione. Ai sensi dell'art. 2 del Reg. (UE) 2023/2831, si definisce «produzione primaria di prodotti della pesca e dell'acquacoltura»: l'intera serie di operazioni connesse alla pesca, all'allevamento o alla coltivazione di organismi acquatici, nonché le attività svolte in azienda o a bordo, necessarie per preparare un animale o una pianta alla prima vendita, compresi il taglio, la sfilettatura o il congelamento e la prima vendita a rivenditori o trasformatori. </w:t>
      </w:r>
    </w:p>
  </w:footnote>
  <w:footnote w:id="3">
    <w:p>
      <w:pPr>
        <w:pStyle w:val="FootnoteText"/>
        <w:spacing w:before="0" w:after="0"/>
        <w:jc w:val="both"/>
        <w:rPr>
          <w:rFonts w:ascii="Calibri" w:hAnsi="Calibri"/>
          <w:color w:val="3FAF46"/>
          <w:sz w:val="18"/>
          <w:szCs w:val="18"/>
        </w:rPr>
      </w:pPr>
      <w:r>
        <w:rPr>
          <w:rStyle w:val="Caratterinotaapidipagina"/>
        </w:rPr>
        <w:footnoteRef/>
      </w:r>
      <w:r>
        <w:rPr>
          <w:rFonts w:ascii="Calibri" w:hAnsi="Calibri"/>
          <w:color w:val="auto"/>
          <w:sz w:val="18"/>
          <w:szCs w:val="18"/>
        </w:rPr>
        <w:tab/>
        <w:t>Da compilare solo nel caso in cui il codice Ateco non rientri tra quelli elencati</w:t>
      </w:r>
      <w:r>
        <w:rPr>
          <w:rFonts w:ascii="Calibri" w:hAnsi="Calibri"/>
          <w:color w:val="auto"/>
          <w:sz w:val="18"/>
          <w:szCs w:val="18"/>
        </w:rPr>
        <w:t>, per la specifica Filiera,</w:t>
      </w:r>
      <w:r>
        <w:rPr>
          <w:rFonts w:ascii="Calibri" w:hAnsi="Calibri"/>
          <w:color w:val="auto"/>
          <w:sz w:val="18"/>
          <w:szCs w:val="18"/>
        </w:rPr>
        <w:t xml:space="preserve"> nell'Avviso</w:t>
      </w:r>
      <w:r>
        <w:rPr>
          <w:rFonts w:ascii="Calibri" w:hAnsi="Calibri"/>
          <w:color w:val="auto"/>
          <w:sz w:val="18"/>
          <w:szCs w:val="18"/>
        </w:rPr>
        <w:t xml:space="preserve"> </w:t>
      </w:r>
      <w:r>
        <w:rPr>
          <w:rFonts w:ascii="Calibri" w:hAnsi="Calibri"/>
          <w:color w:val="auto"/>
          <w:sz w:val="18"/>
          <w:szCs w:val="18"/>
        </w:rPr>
        <w:t xml:space="preserve">per l’approvazione delle proposte progettuali e il finanziamento delle Academy “Filiera Sistemi di mobilità” e “Filiera Green Jobs e Filiera Tessile, Abbigliamento, Moda” </w:t>
      </w:r>
      <w:r>
        <w:rPr>
          <w:rFonts w:ascii="Calibri" w:hAnsi="Calibri"/>
          <w:color w:val="auto"/>
          <w:sz w:val="18"/>
          <w:szCs w:val="18"/>
        </w:rPr>
        <w:t>(</w:t>
      </w:r>
      <w:r>
        <w:rPr>
          <w:rFonts w:ascii="Calibri" w:hAnsi="Calibri"/>
          <w:i w:val="false"/>
          <w:iCs w:val="false"/>
          <w:color w:val="auto"/>
          <w:sz w:val="18"/>
          <w:szCs w:val="18"/>
        </w:rPr>
        <w:t>D.</w:t>
      </w:r>
      <w:r>
        <w:rPr>
          <w:rFonts w:ascii="Calibri" w:hAnsi="Calibri"/>
          <w:i w:val="false"/>
          <w:iCs w:val="false"/>
          <w:color w:val="000000"/>
          <w:sz w:val="18"/>
          <w:szCs w:val="18"/>
          <w:shd w:fill="auto" w:val="clear"/>
        </w:rPr>
        <w:t xml:space="preserve">D. n. </w:t>
      </w:r>
      <w:r>
        <w:rPr>
          <w:rFonts w:eastAsia="Times New Roman" w:cs="Arial" w:ascii="Calibri" w:hAnsi="Calibri"/>
          <w:i w:val="false"/>
          <w:iCs w:val="false"/>
          <w:color w:val="000000"/>
          <w:sz w:val="18"/>
          <w:szCs w:val="18"/>
          <w:shd w:fill="auto" w:val="clear"/>
          <w:lang w:val="it-IT" w:eastAsia="zh-CN" w:bidi="ar-SA"/>
        </w:rPr>
        <w:t xml:space="preserve">378 </w:t>
      </w:r>
      <w:r>
        <w:rPr>
          <w:rFonts w:ascii="Calibri" w:hAnsi="Calibri"/>
          <w:i w:val="false"/>
          <w:iCs w:val="false"/>
          <w:color w:val="000000"/>
          <w:sz w:val="18"/>
          <w:szCs w:val="18"/>
          <w:shd w:fill="auto" w:val="clear"/>
        </w:rPr>
        <w:t>del</w:t>
      </w:r>
      <w:r>
        <w:rPr>
          <w:rFonts w:ascii="Calibri" w:hAnsi="Calibri"/>
          <w:i w:val="false"/>
          <w:iCs w:val="false"/>
          <w:color w:val="auto"/>
          <w:sz w:val="18"/>
          <w:szCs w:val="18"/>
        </w:rPr>
        <w:t xml:space="preserve"> </w:t>
      </w:r>
      <w:r>
        <w:rPr>
          <w:rFonts w:ascii="Calibri" w:hAnsi="Calibri"/>
          <w:i w:val="false"/>
          <w:iCs w:val="false"/>
          <w:color w:val="auto"/>
          <w:sz w:val="18"/>
          <w:szCs w:val="18"/>
        </w:rPr>
        <w:t>15/07/2022</w:t>
      </w:r>
      <w:r>
        <w:rPr>
          <w:rFonts w:ascii="Calibri" w:hAnsi="Calibri"/>
          <w:i w:val="false"/>
          <w:iCs w:val="false"/>
          <w:color w:val="auto"/>
          <w:sz w:val="18"/>
          <w:szCs w:val="18"/>
        </w:rPr>
        <w:t>)</w:t>
      </w:r>
    </w:p>
  </w:footnote>
  <w:footnote w:id="4">
    <w:p>
      <w:pPr>
        <w:pStyle w:val="FootnoteText"/>
        <w:spacing w:before="0" w:after="0"/>
        <w:rPr>
          <w:shd w:fill="auto" w:val="clear"/>
        </w:rPr>
      </w:pPr>
      <w:r>
        <w:rPr>
          <w:rStyle w:val="Caratterinotaapidipagina"/>
        </w:rPr>
        <w:footnoteRef/>
      </w:r>
      <w:r>
        <w:rPr>
          <w:rFonts w:ascii="Calibri" w:hAnsi="Calibri"/>
          <w:sz w:val="18"/>
          <w:szCs w:val="18"/>
          <w:shd w:fill="auto" w:val="clear"/>
        </w:rPr>
        <w:tab/>
        <w:t>indicare la forma giuridica tra quelle di cui alla tabella “Forma giur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 xml:space="preserve">idica” 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 xml:space="preserve">disponibile sul sito: </w:t>
      </w:r>
      <w:hyperlink r:id="rId1">
        <w:r>
          <w:rPr>
            <w:rStyle w:val="Hyperlink"/>
            <w:rFonts w:cs="Arial" w:ascii="Calibri" w:hAnsi="Calibri"/>
            <w:i w:val="false"/>
            <w:iCs w:val="false"/>
            <w:sz w:val="18"/>
            <w:szCs w:val="18"/>
            <w:shd w:fill="auto" w:val="clear"/>
          </w:rPr>
          <w:t>https://bandi.regione.piemonte.it/contributi-finanziamenti/approvazione-finanziamento-academy-filiera-sistemi-mobilita-green-jobs-tessile-abbigliamento-moda</w:t>
        </w:r>
      </w:hyperlink>
      <w:r>
        <w:rPr>
          <w:rFonts w:cs="Arial" w:ascii="Calibri" w:hAnsi="Calibri"/>
          <w:i w:val="false"/>
          <w:iCs w:val="false"/>
          <w:sz w:val="18"/>
          <w:szCs w:val="18"/>
          <w:shd w:fill="auto" w:val="clear"/>
        </w:rPr>
        <w:t>#</w:t>
      </w:r>
    </w:p>
  </w:footnote>
  <w:footnote w:id="5">
    <w:p>
      <w:pPr>
        <w:pStyle w:val="FootnoteText"/>
        <w:widowControl/>
        <w:suppressLineNumbers/>
        <w:bidi w:val="0"/>
        <w:spacing w:before="240" w:after="120"/>
        <w:ind w:hanging="0" w:start="0" w:end="0"/>
        <w:jc w:val="both"/>
        <w:rPr/>
      </w:pPr>
      <w:r>
        <w:rPr>
          <w:rStyle w:val="Caratterinotaapidipagina"/>
        </w:rPr>
        <w:footnoteRef/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 xml:space="preserve">Ai sensi del Reg. 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 xml:space="preserve">(UE) 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2023/2831, 11° considerandum, il periodo di riferimento si calcola a ritroso di 36 mesi dalla data di concessione dell’aiuto «de minimis»</w:t>
      </w:r>
      <w:r>
        <w:rPr>
          <w:shd w:fill="FFFF00" w:val="clear"/>
        </w:rPr>
        <w:t xml:space="preserve"> </w:t>
      </w:r>
    </w:p>
  </w:footnote>
  <w:footnote w:id="6">
    <w:p>
      <w:pPr>
        <w:pStyle w:val="Normale"/>
        <w:spacing w:lineRule="auto" w:line="276"/>
        <w:jc w:val="both"/>
        <w:rPr/>
      </w:pPr>
      <w:r>
        <w:rPr>
          <w:rStyle w:val="Caratterinotaapidipagina"/>
        </w:rPr>
        <w:footnoteRef/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 xml:space="preserve">Nel caso in cui tra l’impresa che richiede l’aiuto e altre imprese, con sede legale in Italia, esista almeno una delle relazioni riportate nell’art. 2, par. 2 del Reg. 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(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UE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)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 xml:space="preserve"> 2023/283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1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, tali imprese devono essere considerate come “</w:t>
      </w:r>
      <w:r>
        <w:rPr>
          <w:rStyle w:val="Carpredefinitoparagrafo"/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impresa unica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 xml:space="preserve">”. 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 xml:space="preserve">Ai sensi del Reg. 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(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UE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)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 xml:space="preserve"> 2023/283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1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 xml:space="preserve"> per “impresa unica” si intend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ono</w:t>
      </w:r>
      <w:r>
        <w:rPr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 xml:space="preserve"> </w:t>
      </w:r>
      <w:r>
        <w:rPr>
          <w:rStyle w:val="Carpredefinitoparagrafo"/>
          <w:rFonts w:eastAsia="Times New Roman" w:cs="Courier New" w:ascii="Calibri" w:hAnsi="Calibri"/>
          <w:color w:val="000000"/>
          <w:sz w:val="18"/>
          <w:szCs w:val="18"/>
          <w:shd w:fill="auto" w:val="clear"/>
          <w:lang w:val="it-IT" w:bidi="ar-SA"/>
        </w:rPr>
        <w:t>tutte le imprese fra le quali intercorre almeno una delle relazioni seguenti:</w:t>
      </w:r>
      <w:r>
        <w:rPr>
          <w:rStyle w:val="Carpredefinitoparagrafo"/>
          <w:rFonts w:eastAsia="Times New Roman" w:cs="Courier New" w:ascii="Calibri" w:hAnsi="Calibri"/>
          <w:i w:val="false"/>
          <w:iCs w:val="false"/>
          <w:color w:val="000000"/>
          <w:sz w:val="18"/>
          <w:szCs w:val="18"/>
          <w:shd w:fill="auto" w:val="clear"/>
          <w:lang w:val="it-IT" w:bidi="ar-SA"/>
        </w:rPr>
        <w:t xml:space="preserve"> </w:t>
      </w:r>
      <w:r>
        <w:rPr>
          <w:rFonts w:eastAsia="Times New Roman" w:cs="Courier New" w:ascii="Calibri" w:hAnsi="Calibri"/>
          <w:i/>
          <w:iCs/>
          <w:color w:val="000000"/>
          <w:sz w:val="18"/>
          <w:szCs w:val="18"/>
          <w:shd w:fill="auto" w:val="clear"/>
          <w:lang w:val="it-IT" w:bidi="ar-SA"/>
        </w:rPr>
        <w:t>a</w:t>
      </w:r>
      <w:r>
        <w:rPr>
          <w:rFonts w:eastAsia="Times New Roman" w:cs="Courier New" w:ascii="Calibri" w:hAnsi="Calibri"/>
          <w:i/>
          <w:iCs/>
          <w:color w:val="000000"/>
          <w:sz w:val="18"/>
          <w:szCs w:val="18"/>
          <w:shd w:fill="auto" w:val="clear"/>
          <w:lang w:val="it-IT" w:bidi="ar-SA"/>
        </w:rPr>
        <w:t xml:space="preserve">) </w:t>
      </w:r>
      <w:r>
        <w:rPr>
          <w:rFonts w:eastAsia="Times New Roman" w:cs="Courier New" w:ascii="Calibri" w:hAnsi="Calibri"/>
          <w:i/>
          <w:iCs/>
          <w:color w:val="000000"/>
          <w:sz w:val="18"/>
          <w:szCs w:val="18"/>
          <w:shd w:fill="auto" w:val="clear"/>
          <w:lang w:val="it-IT" w:bidi="ar-SA"/>
        </w:rPr>
        <w:t>un’impres</w:t>
      </w:r>
      <w:r>
        <w:rPr>
          <w:rFonts w:eastAsia="Times New Roman" w:cs="Courier New" w:ascii="Calibri" w:hAnsi="Calibri"/>
          <w:i/>
          <w:iCs/>
          <w:color w:val="000000"/>
          <w:sz w:val="18"/>
          <w:szCs w:val="18"/>
          <w:shd w:fill="auto" w:val="clear"/>
          <w:lang w:val="it-IT" w:bidi="ar-SA"/>
        </w:rPr>
        <w:t xml:space="preserve">a detiene la maggioranza dei diritti di voto degli azionisti o soci di un’altra impresa; </w:t>
      </w:r>
      <w:r>
        <w:rPr>
          <w:rFonts w:eastAsia="Times New Roman" w:cs="Courier New" w:ascii="Calibri" w:hAnsi="Calibri"/>
          <w:i/>
          <w:iCs/>
          <w:color w:val="000000"/>
          <w:sz w:val="18"/>
          <w:szCs w:val="18"/>
          <w:shd w:fill="auto" w:val="clear"/>
          <w:lang w:val="it-IT" w:bidi="ar-SA"/>
        </w:rPr>
        <w:t>b</w:t>
      </w:r>
      <w:r>
        <w:rPr>
          <w:rFonts w:eastAsia="Times New Roman" w:cs="Courier New" w:ascii="Calibri" w:hAnsi="Calibri"/>
          <w:i/>
          <w:iCs/>
          <w:color w:val="000000"/>
          <w:sz w:val="18"/>
          <w:szCs w:val="18"/>
          <w:shd w:fill="auto" w:val="clear"/>
          <w:lang w:val="it-IT" w:bidi="ar-SA"/>
        </w:rPr>
        <w:t>)</w:t>
      </w:r>
      <w:r>
        <w:rPr>
          <w:rFonts w:eastAsia="Times New Roman" w:cs="Courier New" w:ascii="Calibri" w:hAnsi="Calibri"/>
          <w:i/>
          <w:iCs/>
          <w:color w:val="000000"/>
          <w:sz w:val="18"/>
          <w:szCs w:val="18"/>
          <w:shd w:fill="auto" w:val="clear"/>
          <w:lang w:val="it-IT" w:bidi="ar-SA"/>
        </w:rPr>
        <w:t xml:space="preserve"> un’impresa ha il diritto di nominare o revocare la maggioranza dei membri del consiglio di amministrazione, direzione o sorveglianza di un’altra impresa; c) un’impresa ha il diritto di esercitare un’influenza dominante su un’altra impresa in virtù di un contratto concluso con quest’ultima oppure in virtù di una clausola dello statuto di quest’ultima; d) un’impresa azionista o socia di un’altra impresa controlla da sola, in virtù di un accordo stipulato con altri azionisti o soci dell’altra impresa, la maggioranza dei diritti di voto degli azionisti o soci di quest’ultima. Le imprese fra le quali intercorre una delle relazioni di cui alle lettere da a) a d), per il tramite di una o più altre imprese sono anch’esse considerate un’impresa unica</w:t>
      </w:r>
      <w:r>
        <w:rPr>
          <w:rFonts w:eastAsia="Times New Roman" w:cs="Courier New" w:ascii="Calibri" w:hAnsi="Calibri"/>
          <w:i w:val="false"/>
          <w:iCs w:val="false"/>
          <w:color w:val="000000"/>
          <w:sz w:val="18"/>
          <w:szCs w:val="18"/>
          <w:shd w:fill="auto" w:val="clear"/>
          <w:lang w:val="it-IT" w:bidi="ar-SA"/>
        </w:rPr>
        <w:t>.</w:t>
      </w:r>
    </w:p>
  </w:footnote>
  <w:footnote w:id="7">
    <w:p>
      <w:pPr>
        <w:pStyle w:val="FootnoteText"/>
        <w:spacing w:before="240" w:after="120"/>
        <w:rPr>
          <w:rFonts w:ascii="Calibri" w:hAnsi="Calibri"/>
          <w:sz w:val="18"/>
          <w:szCs w:val="18"/>
        </w:rPr>
      </w:pPr>
      <w:r>
        <w:rPr>
          <w:rStyle w:val="Caratterinotaapidipagina"/>
        </w:rPr>
        <w:footnoteRef/>
      </w:r>
      <w:r>
        <w:rPr>
          <w:rFonts w:ascii="Calibri" w:hAnsi="Calibri"/>
          <w:sz w:val="18"/>
          <w:szCs w:val="18"/>
        </w:rPr>
        <w:tab/>
        <w:t>I</w:t>
      </w:r>
      <w:r>
        <w:rPr>
          <w:rFonts w:cs="Calibri" w:ascii="Calibri" w:hAnsi="Calibri"/>
          <w:w w:val="85"/>
          <w:sz w:val="18"/>
          <w:szCs w:val="18"/>
        </w:rPr>
        <w:t>ndicare il codice identificativo dell’aiuto rilasciato dal registro RNA (RNA-COR) o altra informazione identificativa (SIAN, SIPA..)</w:t>
      </w:r>
    </w:p>
  </w:footnote>
  <w:footnote w:id="8">
    <w:p>
      <w:pPr>
        <w:pStyle w:val="FootnoteText"/>
        <w:spacing w:before="240" w:after="120"/>
        <w:rPr>
          <w:rFonts w:ascii="Calibri" w:hAnsi="Calibri" w:cs="Calibri"/>
          <w:w w:val="85"/>
          <w:sz w:val="18"/>
          <w:szCs w:val="18"/>
        </w:rPr>
      </w:pPr>
      <w:r>
        <w:rPr>
          <w:rStyle w:val="Caratterinotaapidipagina"/>
        </w:rPr>
        <w:footnoteRef/>
      </w:r>
      <w:r>
        <w:rPr>
          <w:rFonts w:cs="Calibri" w:ascii="Calibri" w:hAnsi="Calibri"/>
          <w:w w:val="85"/>
          <w:sz w:val="18"/>
          <w:szCs w:val="18"/>
        </w:rPr>
        <w:tab/>
        <w:t>Indicare la tipologia di operazione intercorsa, vale a dire fusione, acquisizione, scissione, trasferimento di ramo d’azienda.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5"/>
      <w:numFmt w:val="decimal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footnotePr>
    <w:numFmt w:val="decimal"/>
    <w:footnote w:id="0"/>
    <w:footnote w:id="1"/>
  </w:footnotePr>
  <w:compat>
    <w:doNotBreakWrappedTables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before="240" w:after="120"/>
    </w:pPr>
    <w:rPr>
      <w:rFonts w:ascii="Courier New" w:hAnsi="Courier New" w:eastAsia="Times New Roman" w:cs="Courier New"/>
      <w:color w:val="auto"/>
      <w:sz w:val="22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120" w:after="0"/>
      <w:jc w:val="center"/>
      <w:outlineLvl w:val="0"/>
    </w:pPr>
    <w:rPr>
      <w:rFonts w:ascii="Palatino Linotype" w:hAnsi="Palatino Linotype" w:cs="Palatino Linotype"/>
      <w:b/>
      <w:szCs w:val="22"/>
    </w:rPr>
  </w:style>
  <w:style w:type="character" w:styleId="WW8Num1z0">
    <w:name w:val="WW8Num1z0"/>
    <w:qFormat/>
    <w:rPr>
      <w:rFonts w:ascii="Symbol" w:hAnsi="Symbol" w:cs="Symbol"/>
      <w:color w:val="000000"/>
      <w:sz w:val="1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Caratterepredefinitoparagrafo">
    <w:name w:val="Carattere predefinito paragrafo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Caratterinotaapidipagina">
    <w:name w:val="Caratteri nota a piè di pagina"/>
    <w:basedOn w:val="Caratterepredefinitoparagrafo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DefaultParagraphFont">
    <w:name w:val="Default Paragraph Font"/>
    <w:qFormat/>
    <w:rPr/>
  </w:style>
  <w:style w:type="character" w:styleId="Carpredefinitoparagrafo">
    <w:name w:val="Car. predefinito paragrafo"/>
    <w:qFormat/>
    <w:rPr/>
  </w:style>
  <w:style w:type="character" w:styleId="Caratterenotaapidipagina">
    <w:name w:val="Carattere nota a piè di pagina"/>
    <w:qFormat/>
    <w:rPr>
      <w:vertAlign w:val="superscript"/>
    </w:rPr>
  </w:style>
  <w:style w:type="character" w:styleId="Rimandonotaapidipagina">
    <w:name w:val="Rimando nota a piè di pagina"/>
    <w:qFormat/>
    <w:rPr>
      <w:vertAlign w:val="superscript"/>
    </w:rPr>
  </w:style>
  <w:style w:type="character" w:styleId="FootnoteReference4">
    <w:name w:val="Footnote Reference4"/>
    <w:qFormat/>
    <w:rPr>
      <w:vertAlign w:val="superscript"/>
    </w:rPr>
  </w:style>
  <w:style w:type="character" w:styleId="Caratteridinumerazione">
    <w:name w:val="Caratteri di numerazione"/>
    <w:qFormat/>
    <w:rPr/>
  </w:style>
  <w:style w:type="character" w:styleId="EndnoteReference">
    <w:name w:val="endnote reference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BodyText"/>
    <w:qFormat/>
    <w:pPr>
      <w:spacing w:before="0" w:after="0"/>
      <w:jc w:val="center"/>
    </w:pPr>
    <w:rPr>
      <w:rFonts w:ascii="Times New Roman" w:hAnsi="Times New Roman" w:cs="Times New Roman"/>
      <w:b/>
      <w:sz w:val="24"/>
    </w:rPr>
  </w:style>
  <w:style w:type="paragraph" w:styleId="BodyText">
    <w:name w:val="Body Text"/>
    <w:basedOn w:val="Normal"/>
    <w:pPr>
      <w:spacing w:before="0" w:after="120"/>
    </w:pPr>
    <w:rPr>
      <w:rFonts w:ascii="Times New Roman" w:hAnsi="Times New Roman" w:cs="Times New Roman"/>
      <w:sz w:val="24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provvr01">
    <w:name w:val="provv_r01"/>
    <w:basedOn w:val="Normal"/>
    <w:qFormat/>
    <w:pPr>
      <w:spacing w:before="280" w:after="280"/>
      <w:jc w:val="both"/>
    </w:pPr>
    <w:rPr>
      <w:rFonts w:ascii="Verdana" w:hAnsi="Verdana" w:cs="Verdana"/>
      <w:sz w:val="24"/>
    </w:rPr>
  </w:style>
  <w:style w:type="paragraph" w:styleId="provvc1">
    <w:name w:val="provv_c1"/>
    <w:basedOn w:val="Normal"/>
    <w:qFormat/>
    <w:pPr>
      <w:spacing w:before="280" w:after="280"/>
      <w:jc w:val="both"/>
    </w:pPr>
    <w:rPr>
      <w:rFonts w:ascii="Verdana" w:hAnsi="Verdana" w:cs="Verdana"/>
      <w:sz w:val="24"/>
    </w:rPr>
  </w:style>
  <w:style w:type="paragraph" w:styleId="provvr11">
    <w:name w:val="provv_r11"/>
    <w:basedOn w:val="Normal"/>
    <w:qFormat/>
    <w:pPr>
      <w:spacing w:before="280" w:after="280"/>
      <w:ind w:firstLine="400" w:start="0" w:end="0"/>
      <w:jc w:val="both"/>
    </w:pPr>
    <w:rPr>
      <w:rFonts w:ascii="Verdana" w:hAnsi="Verdana" w:cs="Verdana"/>
      <w:sz w:val="24"/>
    </w:rPr>
  </w:style>
  <w:style w:type="paragraph" w:styleId="Corpodeltesto3">
    <w:name w:val="Corpo del testo 3"/>
    <w:basedOn w:val="Normal"/>
    <w:qFormat/>
    <w:pPr>
      <w:jc w:val="both"/>
    </w:pPr>
    <w:rPr>
      <w:i/>
      <w:sz w:val="22"/>
      <w:szCs w:val="22"/>
    </w:rPr>
  </w:style>
  <w:style w:type="paragraph" w:styleId="FootnoteText">
    <w:name w:val="footnote text"/>
    <w:basedOn w:val="Normal"/>
    <w:pPr>
      <w:suppressLineNumbers/>
      <w:ind w:hanging="339" w:start="339" w:end="0"/>
    </w:pPr>
    <w:rPr>
      <w:sz w:val="20"/>
      <w:szCs w:val="20"/>
    </w:rPr>
  </w:style>
  <w:style w:type="paragraph" w:styleId="Normale">
    <w:name w:val="Normale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sz w:val="24"/>
      <w:szCs w:val="24"/>
      <w:lang w:val="it-IT" w:eastAsia="zh-CN" w:bidi="hi-IN"/>
    </w:rPr>
  </w:style>
  <w:style w:type="paragraph" w:styleId="Paragrafoelenco">
    <w:name w:val="Paragrafo elenco"/>
    <w:basedOn w:val="Normal"/>
    <w:qFormat/>
    <w:pPr>
      <w:tabs>
        <w:tab w:val="clear" w:pos="708"/>
      </w:tabs>
      <w:suppressAutoHyphens w:val="true"/>
      <w:spacing w:before="0" w:after="160"/>
      <w:ind w:hanging="0" w:start="720" w:end="0"/>
    </w:pPr>
    <w:rPr/>
  </w:style>
  <w:style w:type="paragraph" w:styleId="Testonotaapidipagina">
    <w:name w:val="Testo nota a piè di pagina"/>
    <w:basedOn w:val="Normale"/>
    <w:qFormat/>
    <w:pPr>
      <w:suppressAutoHyphens w:val="true"/>
      <w:textAlignment w:val="auto"/>
    </w:pPr>
    <w:rPr/>
  </w:style>
  <w:style w:type="paragraph" w:styleId="Default">
    <w:name w:val="Default"/>
    <w:qFormat/>
    <w:pPr>
      <w:widowControl w:val="false"/>
      <w:kinsoku w:val="true"/>
      <w:overflowPunct w:val="true"/>
      <w:autoSpaceDE w:val="true"/>
      <w:bidi w:val="0"/>
      <w:jc w:val="start"/>
    </w:pPr>
    <w:rPr>
      <w:rFonts w:ascii="Times New Roman" w:hAnsi="Times New Roman" w:eastAsia="NSimSun" w:cs="Mangal"/>
      <w:color w:val="000000"/>
      <w:sz w:val="24"/>
      <w:szCs w:val="24"/>
      <w:lang w:val="it-IT" w:eastAsia="zh-CN" w:bidi="hi-IN"/>
    </w:rPr>
  </w:style>
  <w:style w:type="paragraph" w:styleId="CM1">
    <w:name w:val="CM1"/>
    <w:basedOn w:val="Default"/>
    <w:next w:val="Default"/>
    <w:qFormat/>
    <w:pPr/>
    <w:rPr/>
  </w:style>
  <w:style w:type="paragraph" w:styleId="CM3">
    <w:name w:val="CM3"/>
    <w:basedOn w:val="Default"/>
    <w:next w:val="Default"/>
    <w:qFormat/>
    <w:pPr/>
    <w:rPr/>
  </w:style>
  <w:style w:type="paragraph" w:styleId="CM4">
    <w:name w:val="CM4"/>
    <w:basedOn w:val="Default"/>
    <w:next w:val="Default"/>
    <w:qFormat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https://bandi.regione.piemonte.it/contributi-finanziamenti/approvazione-finanziamento-academy-filiera-sistemi-mobilita-green-jobs-tessile-abbigliamento-moda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832</TotalTime>
  <Application>LibreOffice/25.2.3.2$Windows_X86_64 LibreOffice_project/bbb074479178df812d175f709636b368952c2ce3</Application>
  <AppVersion>15.0000</AppVersion>
  <Pages>4</Pages>
  <Words>1009</Words>
  <Characters>7135</Characters>
  <CharactersWithSpaces>8701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2023-07-26T17:39:00Z</dcterms:created>
  <dc:creator>Publications Office</dc:creator>
  <dc:description/>
  <cp:keywords/>
  <dc:language>it-IT</dc:language>
  <cp:lastModifiedBy>Simona Stocco</cp:lastModifiedBy>
  <dcterms:modified xsi:type="dcterms:W3CDTF">2026-09-01T10:44:27Z</dcterms:modified>
  <cp:revision>92</cp:revision>
  <dc:subject> </dc:subject>
  <dc:title>CL2014R0651IT0060010.0001.3bi_cp 1..1</dc:title>
</cp:coreProperties>
</file>