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rPr/>
      </w:pPr>
      <w:r>
        <w:rPr>
          <w:rFonts w:eastAsia="Yu Gothic UI Semilight" w:cs="Segoe UI Light" w:ascii="Segoe UI Light" w:hAnsi="Segoe UI Light"/>
          <w:b/>
          <w:bCs/>
          <w:color w:val="2F5496"/>
          <w:sz w:val="52"/>
          <w:szCs w:val="52"/>
        </w:rPr>
        <w:tab/>
      </w:r>
      <w:r>
        <w:rPr/>
        <w:drawing>
          <wp:inline distT="0" distB="0" distL="0" distR="0">
            <wp:extent cx="6120130" cy="550545"/>
            <wp:effectExtent l="0" t="0" r="0" b="0"/>
            <wp:docPr id="1" name="Immagine 5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5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tabs>
          <w:tab w:val="clear" w:pos="420"/>
          <w:tab w:val="left" w:pos="4200" w:leader="none"/>
        </w:tabs>
        <w:spacing w:lineRule="auto" w:line="240"/>
        <w:jc w:val="left"/>
        <w:rPr>
          <w:rFonts w:ascii="Segoe UI Light" w:hAnsi="Segoe UI Light" w:eastAsia="Yu Gothic UI Semilight" w:cs="Segoe UI Light"/>
          <w:b/>
          <w:bCs/>
          <w:color w:val="2F5496"/>
          <w:sz w:val="52"/>
          <w:szCs w:val="52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52"/>
          <w:szCs w:val="52"/>
        </w:rPr>
      </w:r>
    </w:p>
    <w:p>
      <w:pPr>
        <w:pStyle w:val="Standard"/>
        <w:spacing w:lineRule="auto" w:line="240"/>
        <w:jc w:val="right"/>
        <w:rPr>
          <w:rFonts w:ascii="Segoe UI Light" w:hAnsi="Segoe UI Light" w:eastAsia="Yu Gothic UI Semilight" w:cs="Segoe UI Light"/>
          <w:b/>
          <w:bCs/>
          <w:color w:val="2F5496"/>
          <w:sz w:val="28"/>
          <w:szCs w:val="28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28"/>
          <w:szCs w:val="28"/>
        </w:rPr>
      </w:r>
    </w:p>
    <w:p>
      <w:pPr>
        <w:pStyle w:val="Standard"/>
        <w:spacing w:lineRule="auto" w:line="240"/>
        <w:jc w:val="right"/>
        <w:rPr>
          <w:rFonts w:ascii="Segoe UI Light" w:hAnsi="Segoe UI Light" w:eastAsia="Yu Gothic UI Semilight" w:cs="Segoe UI Light"/>
          <w:b/>
          <w:bCs/>
          <w:color w:val="2F5496"/>
          <w:sz w:val="52"/>
          <w:szCs w:val="52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52"/>
          <w:szCs w:val="52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b/>
          <w:bCs/>
          <w:color w:val="2F5496"/>
          <w:sz w:val="52"/>
          <w:szCs w:val="52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52"/>
          <w:szCs w:val="52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b/>
          <w:bCs/>
          <w:color w:val="2F5496"/>
          <w:sz w:val="52"/>
          <w:szCs w:val="52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52"/>
          <w:szCs w:val="52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b/>
          <w:bCs/>
          <w:color w:val="2F5496"/>
          <w:sz w:val="36"/>
          <w:szCs w:val="36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36"/>
          <w:szCs w:val="36"/>
        </w:rPr>
        <w:t xml:space="preserve">CHECK LIST </w:t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b/>
          <w:bCs/>
          <w:color w:val="2F5496"/>
          <w:sz w:val="36"/>
          <w:szCs w:val="36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36"/>
          <w:szCs w:val="36"/>
        </w:rPr>
        <w:t xml:space="preserve">E ISTRUZIONI PER I CONTROLLI </w:t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b/>
          <w:bCs/>
          <w:color w:val="2F5496"/>
          <w:sz w:val="44"/>
          <w:szCs w:val="44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44"/>
          <w:szCs w:val="44"/>
        </w:rPr>
        <w:t xml:space="preserve">AMMINISTRATIVO-CONTABILI </w:t>
      </w:r>
    </w:p>
    <w:p>
      <w:pPr>
        <w:pStyle w:val="Standard"/>
        <w:spacing w:lineRule="auto" w:line="240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</w:r>
    </w:p>
    <w:p>
      <w:pPr>
        <w:pStyle w:val="Standard"/>
        <w:spacing w:lineRule="auto" w:line="240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</w:r>
    </w:p>
    <w:p>
      <w:pPr>
        <w:pStyle w:val="Standard"/>
        <w:spacing w:lineRule="auto" w:line="240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</w:r>
    </w:p>
    <w:p>
      <w:pPr>
        <w:pStyle w:val="Standard"/>
        <w:spacing w:lineRule="auto" w:line="240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  <w:t>AD USO DEL PERSONALE DELLE AMMINISTRAZIONI CHE GESTISCONO</w:t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  <w:t>IL FONDO SOCIALE EUROPEO E DEI BENEFICIARI</w:t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</w:r>
    </w:p>
    <w:p>
      <w:pPr>
        <w:pStyle w:val="Standard"/>
        <w:jc w:val="center"/>
        <w:rPr>
          <w:rFonts w:ascii="Segoe UI Light" w:hAnsi="Segoe UI Light" w:eastAsia="Yu Gothic UI Semilight" w:cs="Segoe UI Light"/>
        </w:rPr>
      </w:pPr>
      <w:r>
        <w:rPr>
          <w:rFonts w:eastAsia="Yu Gothic UI Semilight" w:cs="Segoe UI Light" w:ascii="Segoe UI Light" w:hAnsi="Segoe UI Light"/>
        </w:rPr>
      </w:r>
    </w:p>
    <w:p>
      <w:pPr>
        <w:pStyle w:val="Standard"/>
        <w:jc w:val="center"/>
        <w:rPr>
          <w:rFonts w:ascii="Segoe UI Light" w:hAnsi="Segoe UI Light" w:eastAsia="Yu Gothic UI Semilight" w:cs="Segoe UI Light"/>
          <w:i/>
          <w:i/>
          <w:iCs/>
          <w:color w:val="FF0000"/>
          <w:sz w:val="36"/>
          <w:szCs w:val="30"/>
        </w:rPr>
      </w:pPr>
      <w:r>
        <w:rPr>
          <w:rFonts w:eastAsia="Yu Gothic UI Semilight" w:cs="Segoe UI Light" w:ascii="Segoe UI Light" w:hAnsi="Segoe UI Light"/>
          <w:i/>
          <w:iCs/>
          <w:color w:val="FF0000"/>
          <w:sz w:val="36"/>
          <w:szCs w:val="30"/>
        </w:rPr>
      </w:r>
    </w:p>
    <w:p>
      <w:pPr>
        <w:sectPr>
          <w:footerReference w:type="default" r:id="rId3"/>
          <w:type w:val="nextPage"/>
          <w:pgSz w:w="11906" w:h="16838"/>
          <w:pgMar w:left="1134" w:right="1134" w:gutter="0" w:header="0" w:top="625" w:footer="720" w:bottom="1134"/>
          <w:pgNumType w:fmt="decimal"/>
          <w:formProt w:val="false"/>
          <w:textDirection w:val="lrTb"/>
          <w:docGrid w:type="default" w:linePitch="100" w:charSpace="4096"/>
        </w:sect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color w:val="2F5496"/>
          <w:sz w:val="28"/>
          <w:szCs w:val="28"/>
        </w:rPr>
      </w:pPr>
      <w:r>
        <w:rPr>
          <w:rFonts w:eastAsia="Yu Gothic UI Semilight" w:cs="Segoe UI Light" w:ascii="Segoe UI Light" w:hAnsi="Segoe UI Light"/>
          <w:b/>
          <w:bCs/>
          <w:i/>
          <w:iCs/>
          <w:color w:val="2F5496"/>
          <w:kern w:val="2"/>
          <w:sz w:val="28"/>
          <w:szCs w:val="28"/>
          <w:lang w:eastAsia="zh-CN"/>
        </w:rPr>
        <w:t>All. “2</w:t>
      </w:r>
      <w:r>
        <w:rPr>
          <w:rFonts w:eastAsia="Yu Gothic UI Semilight" w:cs="Segoe UI Light" w:ascii="Segoe UI Light" w:hAnsi="Segoe UI Light"/>
          <w:b/>
          <w:bCs/>
          <w:i/>
          <w:iCs/>
          <w:color w:val="2F5496"/>
          <w:kern w:val="2"/>
          <w:sz w:val="28"/>
          <w:szCs w:val="28"/>
          <w:lang w:val="it-IT" w:eastAsia="zh-CN" w:bidi="ar-SA"/>
        </w:rPr>
        <w:t>1</w:t>
      </w:r>
      <w:r>
        <w:rPr>
          <w:rFonts w:eastAsia="Yu Gothic UI Semilight" w:cs="Segoe UI Light" w:ascii="Segoe UI Light" w:hAnsi="Segoe UI Light"/>
          <w:b/>
          <w:bCs/>
          <w:i/>
          <w:iCs/>
          <w:color w:val="2F5496"/>
          <w:kern w:val="2"/>
          <w:sz w:val="28"/>
          <w:szCs w:val="28"/>
          <w:lang w:eastAsia="zh-CN"/>
        </w:rPr>
        <w:t>” alle Linee Guida per la gestione e il controllo PR FSE</w:t>
      </w:r>
      <w:r>
        <w:rPr>
          <w:rFonts w:eastAsia="Yu Gothic UI Semilight" w:cs="Segoe UI Light" w:ascii="Segoe UI Light" w:hAnsi="Segoe UI Light"/>
          <w:b/>
          <w:bCs/>
          <w:i/>
          <w:iCs/>
          <w:color w:val="2F5496"/>
          <w:kern w:val="2"/>
          <w:sz w:val="28"/>
          <w:szCs w:val="28"/>
          <w:lang w:eastAsia="zh-CN"/>
        </w:rPr>
        <w:t>+</w:t>
      </w:r>
      <w:r>
        <w:rPr>
          <w:rFonts w:eastAsia="Yu Gothic UI Semilight" w:cs="Segoe UI Light" w:ascii="Segoe UI Light" w:hAnsi="Segoe UI Light"/>
          <w:b/>
          <w:bCs/>
          <w:i/>
          <w:iCs/>
          <w:color w:val="2F5496"/>
          <w:kern w:val="2"/>
          <w:sz w:val="28"/>
          <w:szCs w:val="28"/>
          <w:lang w:eastAsia="zh-CN"/>
        </w:rPr>
        <w:t xml:space="preserve"> 21-27</w:t>
      </w:r>
    </w:p>
    <w:tbl>
      <w:tblPr>
        <w:tblW w:w="5000" w:type="pct"/>
        <w:jc w:val="left"/>
        <w:tblInd w:w="3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6"/>
      </w:tblGrid>
      <w:tr>
        <w:trPr>
          <w:trHeight w:val="254" w:hRule="atLeast"/>
        </w:trPr>
        <w:tc>
          <w:tcPr>
            <w:tcW w:w="13946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>
            <w:pPr>
              <w:pStyle w:val="Standard"/>
              <w:widowControl w:val="false"/>
              <w:spacing w:lineRule="auto" w:line="240"/>
              <w:jc w:val="center"/>
              <w:rPr>
                <w:rFonts w:ascii="Segoe UI Light" w:hAnsi="Segoe UI Light" w:eastAsia="Yu Gothic UI Semilight" w:cs="Segoe UI Light"/>
                <w:b/>
                <w:bCs/>
                <w:i/>
                <w:i/>
                <w:iCs/>
                <w:color w:val="2F5496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i/>
                <w:iCs/>
                <w:color w:val="2F5496"/>
              </w:rPr>
              <w:t>INDICE DELLE REVISIONI</w:t>
            </w:r>
          </w:p>
        </w:tc>
      </w:tr>
    </w:tbl>
    <w:p>
      <w:pPr>
        <w:pStyle w:val="Standard"/>
        <w:jc w:val="center"/>
        <w:rPr>
          <w:rFonts w:ascii="Segoe UI Light" w:hAnsi="Segoe UI Light" w:eastAsia="Yu Gothic UI Semilight" w:cs="Segoe UI Light"/>
          <w:i/>
          <w:i/>
          <w:iCs/>
          <w:color w:val="FF0000"/>
          <w:sz w:val="36"/>
          <w:szCs w:val="30"/>
        </w:rPr>
      </w:pPr>
      <w:r>
        <w:rPr>
          <w:rFonts w:eastAsia="Yu Gothic UI Semilight" w:cs="Segoe UI Light" w:ascii="Segoe UI Light" w:hAnsi="Segoe UI Light"/>
          <w:i/>
          <w:iCs/>
          <w:color w:val="FF0000"/>
          <w:sz w:val="36"/>
          <w:szCs w:val="30"/>
        </w:rPr>
      </w:r>
    </w:p>
    <w:tbl>
      <w:tblPr>
        <w:tblW w:w="5000" w:type="pct"/>
        <w:jc w:val="left"/>
        <w:tblInd w:w="3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35"/>
        <w:gridCol w:w="1244"/>
        <w:gridCol w:w="749"/>
        <w:gridCol w:w="8327"/>
        <w:gridCol w:w="1440"/>
        <w:gridCol w:w="1350"/>
      </w:tblGrid>
      <w:tr>
        <w:trPr>
          <w:trHeight w:val="439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4472C4" w:themeFill="accent1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</w:rPr>
            </w:pPr>
            <w:r>
              <w:rPr>
                <w:rFonts w:cs="Segoe UI Light" w:ascii="Segoe UI Light" w:hAnsi="Segoe UI Light"/>
                <w:b/>
                <w:bCs/>
                <w:color w:val="FFFFFF"/>
                <w:sz w:val="20"/>
                <w:szCs w:val="20"/>
              </w:rPr>
              <w:t>N° Rev.</w:t>
            </w:r>
          </w:p>
        </w:tc>
        <w:tc>
          <w:tcPr>
            <w:tcW w:w="1244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4472C4" w:themeFill="accent1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</w:rPr>
            </w:pPr>
            <w:r>
              <w:rPr>
                <w:rFonts w:cs="Segoe UI Light" w:ascii="Segoe UI Light" w:hAnsi="Segoe UI Light"/>
                <w:b/>
                <w:bCs/>
                <w:color w:val="FFFFFF"/>
                <w:sz w:val="20"/>
                <w:szCs w:val="20"/>
              </w:rPr>
              <w:t>Data</w:t>
            </w:r>
          </w:p>
        </w:tc>
        <w:tc>
          <w:tcPr>
            <w:tcW w:w="749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4472C4" w:themeFill="accent1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cs="Segoe U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Segoe UI Light" w:ascii="Segoe UI Light" w:hAnsi="Segoe UI Light"/>
                <w:b/>
                <w:bCs/>
                <w:color w:val="FFFFFF"/>
                <w:sz w:val="20"/>
                <w:szCs w:val="20"/>
              </w:rPr>
              <w:t>N° D.D.</w:t>
            </w:r>
          </w:p>
        </w:tc>
        <w:tc>
          <w:tcPr>
            <w:tcW w:w="8327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4472C4" w:themeFill="accent1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</w:rPr>
            </w:pPr>
            <w:r>
              <w:rPr>
                <w:rFonts w:cs="Segoe UI Light" w:ascii="Segoe UI Light" w:hAnsi="Segoe UI Light"/>
                <w:b/>
                <w:bCs/>
                <w:color w:val="FFFFFF"/>
                <w:sz w:val="20"/>
                <w:szCs w:val="20"/>
              </w:rPr>
              <w:t>Descrizione delle modifiche</w:t>
            </w:r>
          </w:p>
        </w:tc>
        <w:tc>
          <w:tcPr>
            <w:tcW w:w="1440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4472C4" w:themeFill="accent1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cs="Segoe U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Segoe UI Light" w:ascii="Segoe UI Light" w:hAnsi="Segoe UI Light"/>
                <w:b/>
                <w:bCs/>
                <w:color w:val="FFFFFF"/>
                <w:sz w:val="20"/>
                <w:szCs w:val="20"/>
              </w:rPr>
              <w:t>Rif. Paragrafo</w:t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4472C4" w:themeFill="accent1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cs="Segoe U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Segoe UI Light" w:ascii="Segoe UI Light" w:hAnsi="Segoe UI Light"/>
                <w:b/>
                <w:bCs/>
                <w:color w:val="FFFFFF"/>
                <w:sz w:val="20"/>
                <w:szCs w:val="20"/>
              </w:rPr>
              <w:t>Rif. Pagina/e</w:t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  <w:t>Rev. 00</w:t>
            </w:r>
          </w:p>
        </w:tc>
        <w:tc>
          <w:tcPr>
            <w:tcW w:w="12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  <w:t>00/00/0000</w:t>
            </w:r>
          </w:p>
        </w:tc>
        <w:tc>
          <w:tcPr>
            <w:tcW w:w="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  <w:t>00-000</w:t>
            </w:r>
          </w:p>
        </w:tc>
        <w:tc>
          <w:tcPr>
            <w:tcW w:w="832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  <w:t>PRIMA EMISSIONE</w:t>
            </w:r>
          </w:p>
        </w:tc>
        <w:tc>
          <w:tcPr>
            <w:tcW w:w="14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2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2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2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2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2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2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2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2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2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2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2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2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2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2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2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2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2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2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2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2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2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2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</w:tbl>
    <w:p>
      <w:pPr>
        <w:pStyle w:val="Normal"/>
        <w:pageBreakBefore w:val="false"/>
        <w:widowControl/>
        <w:suppressAutoHyphens w:val="false"/>
        <w:spacing w:lineRule="auto" w:line="276"/>
        <w:rPr>
          <w:rFonts w:ascii="Segoe UI Light" w:hAnsi="Segoe UI Light" w:eastAsia="Yu Gothic UI Semilight" w:cs="Segoe UI Light"/>
          <w:i/>
          <w:i/>
          <w:iCs/>
          <w:color w:val="FF0000"/>
          <w:sz w:val="36"/>
          <w:szCs w:val="30"/>
        </w:rPr>
      </w:pPr>
      <w:r>
        <w:rPr>
          <w:rFonts w:eastAsia="Yu Gothic UI Semilight" w:cs="Segoe UI Light" w:ascii="Segoe UI Light" w:hAnsi="Segoe UI Light"/>
          <w:i/>
          <w:iCs/>
          <w:color w:val="FF0000"/>
          <w:sz w:val="36"/>
          <w:szCs w:val="30"/>
        </w:rPr>
      </w:r>
    </w:p>
    <w:p>
      <w:pPr>
        <w:pStyle w:val="Normal"/>
        <w:rPr>
          <w:rFonts w:ascii="Segoe UI Light" w:hAnsi="Segoe UI Light" w:eastAsia="Yu Gothic UI Semilight" w:cs="Segoe UI Light"/>
          <w:i/>
          <w:i/>
          <w:iCs/>
          <w:color w:val="FF0000"/>
          <w:sz w:val="36"/>
          <w:szCs w:val="30"/>
        </w:rPr>
      </w:pPr>
      <w:r>
        <w:rPr>
          <w:rFonts w:eastAsia="Yu Gothic UI Semilight" w:cs="Segoe UI Light" w:ascii="Segoe UI Light" w:hAnsi="Segoe UI Light"/>
          <w:i/>
          <w:iCs/>
          <w:color w:val="FF0000"/>
          <w:sz w:val="36"/>
          <w:szCs w:val="30"/>
        </w:rPr>
      </w:r>
    </w:p>
    <w:p>
      <w:pPr>
        <w:sectPr>
          <w:footerReference w:type="default" r:id="rId4"/>
          <w:footerReference w:type="first" r:id="rId5"/>
          <w:type w:val="nextPage"/>
          <w:pgSz w:orient="landscape" w:w="16838" w:h="11906"/>
          <w:pgMar w:left="1134" w:right="1758" w:gutter="0" w:header="0" w:top="1134" w:footer="720" w:bottom="1134"/>
          <w:pgNumType w:fmt="decimal"/>
          <w:formProt w:val="false"/>
          <w:textDirection w:val="lrTb"/>
          <w:docGrid w:type="default" w:linePitch="100" w:charSpace="4096"/>
        </w:sectPr>
      </w:pP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AHeading"/>
            <w:rPr/>
          </w:pPr>
          <w:r>
            <w:rPr/>
            <w:t>Sommario</w:t>
          </w:r>
        </w:p>
        <w:p>
          <w:pPr>
            <w:pStyle w:val="TOC2"/>
            <w:tabs>
              <w:tab w:val="clear" w:pos="420"/>
              <w:tab w:val="right" w:pos="9638" w:leader="dot"/>
            </w:tabs>
            <w:rPr/>
          </w:pPr>
          <w:r>
            <w:fldChar w:fldCharType="begin"/>
          </w:r>
          <w:r>
            <w:rPr>
              <w:webHidden/>
              <w:rStyle w:val="Saltoaindice"/>
              <w:vanish w:val="false"/>
            </w:rPr>
            <w:instrText xml:space="preserve"> TOC \z \o "1-3" \u \h</w:instrText>
          </w:r>
          <w:r>
            <w:rPr>
              <w:webHidden/>
              <w:rStyle w:val="Saltoaindice"/>
              <w:vanish w:val="false"/>
            </w:rPr>
            <w:fldChar w:fldCharType="separate"/>
          </w:r>
          <w:hyperlink w:anchor="__RefHeading___Toc7661_3162641147">
            <w:r>
              <w:rPr>
                <w:webHidden/>
                <w:rStyle w:val="Saltoaindice"/>
                <w:vanish w:val="false"/>
              </w:rPr>
              <w:t>Check list per i CONTROLLI AMMINISTRATIVO-CONTABILI</w:t>
              <w:tab/>
              <w:t>4</w:t>
            </w:r>
          </w:hyperlink>
        </w:p>
        <w:p>
          <w:pPr>
            <w:pStyle w:val="TOC2"/>
            <w:tabs>
              <w:tab w:val="clear" w:pos="420"/>
              <w:tab w:val="right" w:pos="9638" w:leader="dot"/>
            </w:tabs>
            <w:rPr/>
          </w:pPr>
          <w:hyperlink w:anchor="__RefHeading___Toc7663_3162641147">
            <w:r>
              <w:rPr>
                <w:webHidden/>
                <w:rStyle w:val="Saltoaindice"/>
                <w:vanish w:val="false"/>
              </w:rPr>
              <w:t>Istruzioni per i CONTROLLI AMMINISTRATIVO-CONTABILI</w:t>
              <w:tab/>
              <w:t>6</w:t>
            </w:r>
          </w:hyperlink>
          <w:r>
            <w:rPr>
              <w:rStyle w:val="Saltoaindice"/>
              <w:vanish w:val="false"/>
            </w:rPr>
            <w:fldChar w:fldCharType="end"/>
          </w:r>
        </w:p>
      </w:sdtContent>
    </w:sdt>
    <w:p>
      <w:pPr>
        <w:pStyle w:val="Standard"/>
        <w:rPr>
          <w:rFonts w:ascii="Segoe UI Light" w:hAnsi="Segoe UI Light" w:eastAsia="Yu Gothic UI Semilight" w:cs="Segoe UI Light"/>
          <w:i/>
          <w:i/>
          <w:iCs/>
          <w:color w:val="FF0000"/>
          <w:sz w:val="20"/>
          <w:szCs w:val="18"/>
        </w:rPr>
      </w:pPr>
      <w:r>
        <w:rPr>
          <w:rFonts w:eastAsia="Yu Gothic UI Semilight" w:cs="Segoe UI Light" w:ascii="Segoe UI Light" w:hAnsi="Segoe UI Light"/>
          <w:i/>
          <w:iCs/>
          <w:color w:val="FF0000"/>
          <w:sz w:val="20"/>
          <w:szCs w:val="18"/>
        </w:rPr>
      </w:r>
    </w:p>
    <w:p>
      <w:pPr>
        <w:pStyle w:val="Normal"/>
        <w:jc w:val="center"/>
        <w:rPr>
          <w:rFonts w:ascii="Segoe UI Light" w:hAnsi="Segoe UI Light" w:eastAsia="Yu Gothic UI Semilight" w:cs="Segoe UI Light"/>
          <w:b/>
          <w:bCs/>
        </w:rPr>
      </w:pPr>
      <w:r>
        <w:rPr>
          <w:rFonts w:eastAsia="Yu Gothic UI Semilight" w:cs="Segoe UI Light" w:ascii="Segoe UI Light" w:hAnsi="Segoe UI Light"/>
          <w:b/>
          <w:bCs/>
        </w:rPr>
      </w:r>
    </w:p>
    <w:p>
      <w:pPr>
        <w:pStyle w:val="Normal"/>
        <w:jc w:val="center"/>
        <w:rPr>
          <w:rFonts w:ascii="Segoe UI Light" w:hAnsi="Segoe UI Light" w:eastAsia="Yu Gothic UI Semilight" w:cs="Segoe UI Light"/>
          <w:b/>
          <w:bCs/>
        </w:rPr>
      </w:pPr>
      <w:r>
        <w:rPr>
          <w:rFonts w:eastAsia="Yu Gothic UI Semilight" w:cs="Segoe UI Light" w:ascii="Segoe UI Light" w:hAnsi="Segoe UI Light"/>
          <w:b/>
          <w:bCs/>
        </w:rPr>
      </w:r>
    </w:p>
    <w:p>
      <w:pPr>
        <w:pStyle w:val="Normal"/>
        <w:jc w:val="center"/>
        <w:rPr>
          <w:rFonts w:ascii="Segoe UI Light" w:hAnsi="Segoe UI Light" w:eastAsia="Yu Gothic UI Semilight" w:cs="Segoe UI Light"/>
          <w:b/>
          <w:bCs/>
        </w:rPr>
      </w:pPr>
      <w:r>
        <w:rPr>
          <w:rFonts w:eastAsia="Yu Gothic UI Semilight" w:cs="Segoe UI Light" w:ascii="Segoe UI Light" w:hAnsi="Segoe UI Light"/>
          <w:b/>
          <w:bCs/>
        </w:rPr>
      </w:r>
    </w:p>
    <w:p>
      <w:pPr>
        <w:pStyle w:val="Normal"/>
        <w:jc w:val="center"/>
        <w:rPr>
          <w:rFonts w:ascii="Segoe UI Light" w:hAnsi="Segoe UI Light" w:eastAsia="Yu Gothic UI Semilight" w:cs="Segoe UI Light"/>
          <w:b/>
          <w:bCs/>
        </w:rPr>
      </w:pPr>
      <w:r>
        <w:rPr>
          <w:rFonts w:eastAsia="Yu Gothic UI Semilight" w:cs="Segoe UI Light" w:ascii="Segoe UI Light" w:hAnsi="Segoe UI Light"/>
          <w:b/>
          <w:bCs/>
        </w:rPr>
      </w:r>
    </w:p>
    <w:p>
      <w:pPr>
        <w:pStyle w:val="Normal"/>
        <w:jc w:val="center"/>
        <w:rPr>
          <w:rFonts w:ascii="Segoe UI Light" w:hAnsi="Segoe UI Light" w:eastAsia="Yu Gothic UI Semilight" w:cs="Segoe UI Light"/>
          <w:b/>
          <w:bCs/>
        </w:rPr>
      </w:pPr>
      <w:r>
        <w:rPr>
          <w:rFonts w:eastAsia="Yu Gothic UI Semilight" w:cs="Segoe UI Light" w:ascii="Segoe UI Light" w:hAnsi="Segoe UI Light"/>
          <w:b/>
          <w:bCs/>
        </w:rPr>
      </w:r>
    </w:p>
    <w:p>
      <w:pPr>
        <w:pStyle w:val="Normal"/>
        <w:jc w:val="center"/>
        <w:rPr>
          <w:rFonts w:ascii="Segoe UI Light" w:hAnsi="Segoe UI Light" w:eastAsia="Yu Gothic UI Semilight" w:cs="Segoe UI Light"/>
          <w:b/>
          <w:bCs/>
        </w:rPr>
      </w:pPr>
      <w:r>
        <w:rPr>
          <w:rFonts w:eastAsia="Yu Gothic UI Semilight" w:cs="Segoe UI Light" w:ascii="Segoe UI Light" w:hAnsi="Segoe UI Light"/>
          <w:b/>
          <w:bCs/>
        </w:rPr>
      </w:r>
    </w:p>
    <w:p>
      <w:pPr>
        <w:pStyle w:val="Normal"/>
        <w:jc w:val="center"/>
        <w:rPr>
          <w:rFonts w:ascii="Segoe UI Light" w:hAnsi="Segoe UI Light" w:eastAsia="Yu Gothic UI Semilight" w:cs="Segoe UI Light"/>
          <w:b/>
          <w:bCs/>
        </w:rPr>
      </w:pPr>
      <w:r>
        <w:rPr>
          <w:rFonts w:eastAsia="Yu Gothic UI Semilight" w:cs="Segoe UI Light" w:ascii="Segoe UI Light" w:hAnsi="Segoe UI Light"/>
          <w:b/>
          <w:bCs/>
        </w:rPr>
      </w:r>
    </w:p>
    <w:p>
      <w:pPr>
        <w:pStyle w:val="Normal"/>
        <w:jc w:val="center"/>
        <w:rPr>
          <w:rFonts w:ascii="Segoe UI Light" w:hAnsi="Segoe UI Light" w:eastAsia="Yu Gothic UI Semilight" w:cs="Segoe UI Light"/>
          <w:b/>
          <w:bCs/>
        </w:rPr>
      </w:pPr>
      <w:r>
        <w:rPr>
          <w:rFonts w:eastAsia="Yu Gothic UI Semilight" w:cs="Segoe UI Light" w:ascii="Segoe UI Light" w:hAnsi="Segoe UI Light"/>
          <w:b/>
          <w:bCs/>
        </w:rPr>
      </w:r>
    </w:p>
    <w:p>
      <w:pPr>
        <w:pStyle w:val="Normal"/>
        <w:jc w:val="center"/>
        <w:rPr>
          <w:rFonts w:ascii="Segoe UI Light" w:hAnsi="Segoe UI Light" w:eastAsia="Yu Gothic UI Semilight" w:cs="Segoe UI Light"/>
          <w:b/>
          <w:bCs/>
        </w:rPr>
      </w:pPr>
      <w:r>
        <w:rPr>
          <w:rFonts w:eastAsia="Yu Gothic UI Semilight" w:cs="Segoe UI Light" w:ascii="Segoe UI Light" w:hAnsi="Segoe UI Light"/>
          <w:b/>
          <w:bCs/>
        </w:rPr>
      </w:r>
    </w:p>
    <w:p>
      <w:pPr>
        <w:pStyle w:val="Normal"/>
        <w:jc w:val="center"/>
        <w:rPr>
          <w:rFonts w:ascii="Segoe UI Light" w:hAnsi="Segoe UI Light" w:eastAsia="Yu Gothic UI Semilight" w:cs="Segoe UI Light"/>
          <w:b/>
          <w:bCs/>
        </w:rPr>
      </w:pPr>
      <w:r>
        <w:rPr>
          <w:rFonts w:eastAsia="Yu Gothic UI Semilight" w:cs="Segoe UI Light" w:ascii="Segoe UI Light" w:hAnsi="Segoe UI Light"/>
          <w:b/>
          <w:bCs/>
        </w:rPr>
      </w:r>
    </w:p>
    <w:p>
      <w:pPr>
        <w:pStyle w:val="Normal"/>
        <w:jc w:val="center"/>
        <w:rPr>
          <w:rFonts w:ascii="Segoe UI Light" w:hAnsi="Segoe UI Light" w:eastAsia="Yu Gothic UI Semilight" w:cs="Segoe UI Light"/>
          <w:b/>
          <w:bCs/>
        </w:rPr>
      </w:pPr>
      <w:r>
        <w:rPr>
          <w:rFonts w:eastAsia="Yu Gothic UI Semilight" w:cs="Segoe UI Light" w:ascii="Segoe UI Light" w:hAnsi="Segoe UI Light"/>
          <w:b/>
          <w:bCs/>
        </w:rPr>
      </w:r>
    </w:p>
    <w:p>
      <w:pPr>
        <w:pStyle w:val="Normal"/>
        <w:jc w:val="center"/>
        <w:rPr>
          <w:rFonts w:ascii="Segoe UI Light" w:hAnsi="Segoe UI Light" w:eastAsia="Yu Gothic UI Semilight" w:cs="Segoe UI Light"/>
          <w:b/>
          <w:bCs/>
        </w:rPr>
      </w:pPr>
      <w:r>
        <w:rPr>
          <w:rFonts w:eastAsia="Yu Gothic UI Semilight" w:cs="Segoe UI Light" w:ascii="Segoe UI Light" w:hAnsi="Segoe UI Light"/>
          <w:b/>
          <w:bCs/>
        </w:rPr>
      </w:r>
    </w:p>
    <w:p>
      <w:pPr>
        <w:pStyle w:val="Normal"/>
        <w:jc w:val="center"/>
        <w:rPr>
          <w:rFonts w:ascii="Segoe UI Light" w:hAnsi="Segoe UI Light" w:eastAsia="Yu Gothic UI Semilight" w:cs="Segoe UI Light"/>
          <w:b/>
          <w:bCs/>
        </w:rPr>
      </w:pPr>
      <w:r>
        <w:rPr>
          <w:rFonts w:eastAsia="Yu Gothic UI Semilight" w:cs="Segoe UI Light" w:ascii="Segoe UI Light" w:hAnsi="Segoe UI Light"/>
          <w:b/>
          <w:bCs/>
        </w:rPr>
      </w:r>
    </w:p>
    <w:p>
      <w:pPr>
        <w:pStyle w:val="Normal"/>
        <w:jc w:val="center"/>
        <w:rPr>
          <w:rFonts w:ascii="Segoe UI Light" w:hAnsi="Segoe UI Light" w:eastAsia="Yu Gothic UI Semilight" w:cs="Segoe UI Light"/>
          <w:b/>
          <w:bCs/>
        </w:rPr>
      </w:pPr>
      <w:r>
        <w:rPr>
          <w:rFonts w:eastAsia="Yu Gothic UI Semilight" w:cs="Segoe UI Light" w:ascii="Segoe UI Light" w:hAnsi="Segoe UI Light"/>
          <w:b/>
          <w:bCs/>
        </w:rPr>
      </w:r>
    </w:p>
    <w:p>
      <w:pPr>
        <w:pStyle w:val="Normal"/>
        <w:jc w:val="center"/>
        <w:rPr>
          <w:rFonts w:ascii="Segoe UI Light" w:hAnsi="Segoe UI Light" w:eastAsia="Yu Gothic UI Semilight" w:cs="Segoe UI Light"/>
          <w:b/>
          <w:bCs/>
        </w:rPr>
      </w:pPr>
      <w:r>
        <w:rPr>
          <w:rFonts w:eastAsia="Yu Gothic UI Semilight" w:cs="Segoe UI Light" w:ascii="Segoe UI Light" w:hAnsi="Segoe UI Light"/>
          <w:b/>
          <w:bCs/>
        </w:rPr>
      </w:r>
    </w:p>
    <w:p>
      <w:pPr>
        <w:pStyle w:val="Normal"/>
        <w:jc w:val="center"/>
        <w:rPr>
          <w:rFonts w:ascii="Segoe UI Light" w:hAnsi="Segoe UI Light" w:eastAsia="Yu Gothic UI Semilight" w:cs="Segoe UI Light"/>
          <w:b/>
          <w:bCs/>
        </w:rPr>
      </w:pPr>
      <w:r>
        <w:rPr>
          <w:rFonts w:eastAsia="Yu Gothic UI Semilight" w:cs="Segoe UI Light" w:ascii="Segoe UI Light" w:hAnsi="Segoe UI Light"/>
          <w:b/>
          <w:bCs/>
        </w:rPr>
      </w:r>
    </w:p>
    <w:p>
      <w:pPr>
        <w:sectPr>
          <w:footerReference w:type="default" r:id="rId6"/>
          <w:footerReference w:type="first" r:id="rId7"/>
          <w:type w:val="nextPage"/>
          <w:pgSz w:w="11906" w:h="16838"/>
          <w:pgMar w:left="1134" w:right="1134" w:gutter="0" w:header="0" w:top="1134" w:footer="709" w:bottom="1418"/>
          <w:pgNumType w:fmt="decimal"/>
          <w:formProt w:val="false"/>
          <w:textDirection w:val="lrTb"/>
          <w:docGrid w:type="default" w:linePitch="360" w:charSpace="4096"/>
        </w:sectPr>
        <w:pStyle w:val="Normal"/>
        <w:jc w:val="center"/>
        <w:rPr>
          <w:rFonts w:ascii="Segoe UI Light" w:hAnsi="Segoe UI Light" w:eastAsia="Yu Gothic UI Semilight" w:cs="Segoe UI Light"/>
          <w:b/>
          <w:bCs/>
        </w:rPr>
      </w:pPr>
      <w:r>
        <w:rPr>
          <w:rFonts w:eastAsia="Yu Gothic UI Semilight" w:cs="Segoe UI Light" w:ascii="Segoe UI Light" w:hAnsi="Segoe UI Light"/>
          <w:b/>
          <w:bCs/>
        </w:rPr>
      </w:r>
    </w:p>
    <w:p>
      <w:pPr>
        <w:pStyle w:val="Normal"/>
        <w:jc w:val="center"/>
        <w:rPr>
          <w:rFonts w:ascii="Segoe UI Light" w:hAnsi="Segoe UI Light" w:eastAsia="Yu Gothic UI Semilight" w:cs="Segoe UI Light"/>
          <w:b/>
          <w:bCs/>
        </w:rPr>
      </w:pPr>
      <w:r>
        <w:rPr/>
        <w:drawing>
          <wp:inline distT="0" distB="0" distL="0" distR="0">
            <wp:extent cx="5988050" cy="489585"/>
            <wp:effectExtent l="0" t="0" r="0" b="0"/>
            <wp:docPr id="2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0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jc w:val="center"/>
        <w:rPr>
          <w:rFonts w:ascii="Segoe UI Light" w:hAnsi="Segoe UI Light" w:eastAsia="Yu Gothic UI Semilight" w:cs="Segoe UI Light"/>
          <w:b/>
          <w:bCs/>
          <w:sz w:val="22"/>
          <w:szCs w:val="22"/>
        </w:rPr>
      </w:pPr>
      <w:bookmarkStart w:id="0" w:name="__RefHeading___Toc7661_3162641147"/>
      <w:bookmarkStart w:id="1" w:name="_Toc130224237"/>
      <w:bookmarkStart w:id="2" w:name="_Toc132813348"/>
      <w:bookmarkEnd w:id="0"/>
      <w:r>
        <w:rPr>
          <w:rFonts w:eastAsia="Yu Gothic UI Semilight" w:cs="Segoe UI Light" w:ascii="Segoe UI Light" w:hAnsi="Segoe UI Light"/>
          <w:b/>
          <w:bCs/>
          <w:sz w:val="22"/>
          <w:szCs w:val="22"/>
        </w:rPr>
        <w:t>Check list per i CONTROLLI AMMINISTRATIVO-CONTABILI</w:t>
      </w:r>
      <w:bookmarkEnd w:id="2"/>
      <w:r>
        <w:rPr>
          <w:rFonts w:eastAsia="Yu Gothic UI Semilight" w:cs="Segoe UI Light" w:ascii="Segoe UI Light" w:hAnsi="Segoe UI Light"/>
          <w:b/>
          <w:bCs/>
          <w:sz w:val="22"/>
          <w:szCs w:val="22"/>
        </w:rPr>
        <w:t xml:space="preserve">  </w:t>
      </w:r>
      <w:bookmarkEnd w:id="1"/>
    </w:p>
    <w:p>
      <w:pPr>
        <w:pStyle w:val="Normal"/>
        <w:rPr>
          <w:rFonts w:ascii="Segoe UI Light" w:hAnsi="Segoe UI Light" w:eastAsia="Yu Gothic UI Semilight" w:cs="Segoe UI Light"/>
          <w:b/>
          <w:bCs/>
        </w:rPr>
      </w:pPr>
      <w:r>
        <w:rPr>
          <w:rFonts w:eastAsia="Yu Gothic UI Semilight" w:cs="Segoe UI Light" w:ascii="Segoe UI Light" w:hAnsi="Segoe UI Light"/>
          <w:b/>
          <w:bCs/>
        </w:rPr>
      </w:r>
    </w:p>
    <w:tbl>
      <w:tblPr>
        <w:tblStyle w:val="Grigliatabella"/>
        <w:tblW w:w="14796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5"/>
        <w:gridCol w:w="2712"/>
        <w:gridCol w:w="3354"/>
        <w:gridCol w:w="2888"/>
        <w:gridCol w:w="1515"/>
        <w:gridCol w:w="3471"/>
      </w:tblGrid>
      <w:tr>
        <w:trPr>
          <w:tblHeader w:val="true"/>
          <w:trHeight w:val="409" w:hRule="atLeast"/>
        </w:trPr>
        <w:tc>
          <w:tcPr>
            <w:tcW w:w="855" w:type="dxa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background1" w:val="FFFFFF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color w:themeColor="background1" w:val="FFFFFF"/>
                <w:kern w:val="0"/>
                <w:sz w:val="16"/>
                <w:szCs w:val="16"/>
                <w:lang w:val="it-IT" w:eastAsia="it-IT" w:bidi="ar-SA"/>
              </w:rPr>
              <w:t>N°</w:t>
            </w:r>
          </w:p>
        </w:tc>
        <w:tc>
          <w:tcPr>
            <w:tcW w:w="2712" w:type="dxa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background1" w:val="FFFFFF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color w:themeColor="background1" w:val="FFFFFF"/>
                <w:kern w:val="0"/>
                <w:sz w:val="16"/>
                <w:szCs w:val="16"/>
                <w:lang w:val="it-IT" w:eastAsia="it-IT" w:bidi="ar-SA"/>
              </w:rPr>
              <w:t>ITEM</w:t>
            </w:r>
          </w:p>
        </w:tc>
        <w:tc>
          <w:tcPr>
            <w:tcW w:w="3354" w:type="dxa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background1" w:val="FFFFFF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color w:themeColor="background1" w:val="FFFFFF"/>
                <w:kern w:val="0"/>
                <w:sz w:val="16"/>
                <w:szCs w:val="16"/>
                <w:lang w:val="it-IT" w:eastAsia="it-IT" w:bidi="ar-SA"/>
              </w:rPr>
              <w:t>CLASSIFICAZIONE DEL CONTROLLO</w:t>
            </w:r>
          </w:p>
        </w:tc>
        <w:tc>
          <w:tcPr>
            <w:tcW w:w="2888" w:type="dxa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background1" w:val="FFFFFF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color w:themeColor="background1" w:val="FFFFFF"/>
                <w:kern w:val="0"/>
                <w:sz w:val="16"/>
                <w:szCs w:val="16"/>
                <w:lang w:val="it-IT" w:eastAsia="it-IT" w:bidi="ar-SA"/>
              </w:rPr>
              <w:t>ESITO</w:t>
            </w:r>
          </w:p>
        </w:tc>
        <w:tc>
          <w:tcPr>
            <w:tcW w:w="1515" w:type="dxa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background1" w:val="FFFFFF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color w:themeColor="background1" w:val="FFFFFF"/>
                <w:kern w:val="0"/>
                <w:sz w:val="16"/>
                <w:szCs w:val="16"/>
                <w:lang w:val="it-IT" w:eastAsia="it-IT" w:bidi="ar-SA"/>
              </w:rPr>
              <w:t>MOTIVAZIONE</w:t>
            </w:r>
          </w:p>
        </w:tc>
        <w:tc>
          <w:tcPr>
            <w:tcW w:w="3471" w:type="dxa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background1" w:val="FFFFFF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color w:themeColor="background1" w:val="FFFFFF"/>
                <w:kern w:val="0"/>
                <w:sz w:val="16"/>
                <w:szCs w:val="16"/>
                <w:lang w:val="it-IT" w:eastAsia="it-IT" w:bidi="ar-SA"/>
              </w:rPr>
              <w:t>PRESCRIZIONE / RACCOMANDAZIONE</w:t>
            </w:r>
          </w:p>
        </w:tc>
      </w:tr>
      <w:tr>
        <w:trPr>
          <w:trHeight w:val="1148" w:hRule="atLeast"/>
        </w:trPr>
        <w:tc>
          <w:tcPr>
            <w:tcW w:w="855" w:type="dxa"/>
            <w:tcBorders>
              <w:top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1</w:t>
            </w:r>
          </w:p>
        </w:tc>
        <w:tc>
          <w:tcPr>
            <w:tcW w:w="2712" w:type="dxa"/>
            <w:tcBorders>
              <w:top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cs="Calibri"/>
                <w:sz w:val="16"/>
                <w:szCs w:val="16"/>
              </w:rPr>
            </w:pPr>
            <w:r>
              <w:rPr>
                <w:rFonts w:cs="Calibri" w:cstheme="minorHAnsi"/>
                <w:kern w:val="0"/>
                <w:sz w:val="16"/>
                <w:szCs w:val="16"/>
                <w:lang w:val="it-IT" w:bidi="ar-SA"/>
              </w:rPr>
              <w:t>Verifica dello stato di accreditamento</w:t>
            </w:r>
          </w:p>
        </w:tc>
        <w:tc>
          <w:tcPr>
            <w:tcW w:w="3354" w:type="dxa"/>
            <w:tcBorders>
              <w:top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888" w:type="dxa"/>
            <w:tcBorders>
              <w:top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515" w:type="dxa"/>
            <w:tcBorders>
              <w:top w:val="single" w:sz="4" w:space="0" w:color="B4C6E7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  <w:tc>
          <w:tcPr>
            <w:tcW w:w="3471" w:type="dxa"/>
            <w:tcBorders>
              <w:top w:val="single" w:sz="4" w:space="0" w:color="B4C6E7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  <w:tr>
        <w:trPr>
          <w:trHeight w:val="1236" w:hRule="atLeast"/>
        </w:trPr>
        <w:tc>
          <w:tcPr>
            <w:tcW w:w="855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2</w:t>
            </w:r>
          </w:p>
        </w:tc>
        <w:tc>
          <w:tcPr>
            <w:tcW w:w="2712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cs="Calibri"/>
                <w:sz w:val="16"/>
                <w:szCs w:val="16"/>
              </w:rPr>
            </w:pPr>
            <w:r>
              <w:rPr>
                <w:rFonts w:cs="Calibri" w:cstheme="minorHAnsi"/>
                <w:kern w:val="0"/>
                <w:sz w:val="16"/>
                <w:szCs w:val="16"/>
                <w:lang w:val="it-IT" w:bidi="ar-SA"/>
              </w:rPr>
              <w:t xml:space="preserve">Verifica adempimenti amministrativi relativi all'avvio:         </w:t>
              <w:br/>
              <w:t>- regolarità dell'avvio</w:t>
              <w:br/>
              <w:t xml:space="preserve">- regolarità della trasmissione delle comunicazioni di avvio </w:t>
              <w:br/>
              <w:t>- individuazione sede di svolgimento dell'attività</w:t>
            </w:r>
          </w:p>
        </w:tc>
        <w:tc>
          <w:tcPr>
            <w:tcW w:w="3354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888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51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  <w:tc>
          <w:tcPr>
            <w:tcW w:w="347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  <w:tr>
        <w:trPr>
          <w:trHeight w:val="1410" w:hRule="atLeast"/>
        </w:trPr>
        <w:tc>
          <w:tcPr>
            <w:tcW w:w="855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3</w:t>
            </w:r>
          </w:p>
        </w:tc>
        <w:tc>
          <w:tcPr>
            <w:tcW w:w="2712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cs="Calibri"/>
                <w:sz w:val="16"/>
                <w:szCs w:val="16"/>
              </w:rPr>
            </w:pPr>
            <w:r>
              <w:rPr>
                <w:rFonts w:cs="Calibri" w:cstheme="minorHAnsi"/>
                <w:kern w:val="0"/>
                <w:sz w:val="16"/>
                <w:szCs w:val="16"/>
                <w:lang w:val="it-IT" w:bidi="ar-SA"/>
              </w:rPr>
              <w:t>Verifica adempimenti amministrativi relativi all'operazione (comunicazioni obbligatorie, invio dell’atto di adesione, regolarità delle dichiarazioni periodiche e della registrazione delle attività sulla procedura informatizzata)</w:t>
            </w:r>
          </w:p>
        </w:tc>
        <w:tc>
          <w:tcPr>
            <w:tcW w:w="3354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888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51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  <w:tc>
          <w:tcPr>
            <w:tcW w:w="347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  <w:tr>
        <w:trPr>
          <w:trHeight w:val="1455" w:hRule="atLeast"/>
        </w:trPr>
        <w:tc>
          <w:tcPr>
            <w:tcW w:w="855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4</w:t>
            </w:r>
          </w:p>
        </w:tc>
        <w:tc>
          <w:tcPr>
            <w:tcW w:w="2712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kern w:val="0"/>
                <w:sz w:val="16"/>
                <w:szCs w:val="16"/>
                <w:lang w:val="it-IT" w:bidi="ar-SA"/>
              </w:rPr>
              <w:t>Verifica del possesso dei requisiti dei destinatari</w:t>
            </w:r>
          </w:p>
        </w:tc>
        <w:tc>
          <w:tcPr>
            <w:tcW w:w="3354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888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51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  <w:tc>
          <w:tcPr>
            <w:tcW w:w="347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  <w:tr>
        <w:trPr>
          <w:trHeight w:val="1455" w:hRule="atLeast"/>
        </w:trPr>
        <w:tc>
          <w:tcPr>
            <w:tcW w:w="855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5</w:t>
            </w:r>
          </w:p>
        </w:tc>
        <w:tc>
          <w:tcPr>
            <w:tcW w:w="2712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kern w:val="0"/>
                <w:sz w:val="16"/>
                <w:szCs w:val="16"/>
                <w:lang w:val="it-IT" w:eastAsia="en-US" w:bidi="ar-SA"/>
              </w:rPr>
              <w:t>Verifica quota cofinanziamento privato (anche nei casi in cui sia  discendente dall'applicazione della normativa sugli aiuti di stato)</w:t>
            </w:r>
          </w:p>
        </w:tc>
        <w:tc>
          <w:tcPr>
            <w:tcW w:w="3354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888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51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  <w:tc>
          <w:tcPr>
            <w:tcW w:w="347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  <w:tr>
        <w:trPr>
          <w:trHeight w:val="1074" w:hRule="atLeast"/>
        </w:trPr>
        <w:tc>
          <w:tcPr>
            <w:tcW w:w="855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6</w:t>
            </w:r>
          </w:p>
        </w:tc>
        <w:tc>
          <w:tcPr>
            <w:tcW w:w="2712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kern w:val="0"/>
                <w:sz w:val="16"/>
                <w:szCs w:val="16"/>
                <w:lang w:val="it-IT" w:bidi="ar-SA"/>
              </w:rPr>
              <w:t>Verifica dei dati inseriti nella domanda di rimborso/dichiarazione di avanzamento attività (conformità del bene o servizio)</w:t>
            </w:r>
          </w:p>
        </w:tc>
        <w:tc>
          <w:tcPr>
            <w:tcW w:w="3354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888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51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  <w:tc>
          <w:tcPr>
            <w:tcW w:w="347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NOTE:</w:t>
      </w:r>
    </w:p>
    <w:tbl>
      <w:tblPr>
        <w:tblStyle w:val="Grigliatabella"/>
        <w:tblW w:w="14601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601"/>
      </w:tblGrid>
      <w:tr>
        <w:trPr/>
        <w:tc>
          <w:tcPr>
            <w:tcW w:w="14601" w:type="dxa"/>
            <w:tcBorders/>
          </w:tcPr>
          <w:p>
            <w:pPr>
              <w:pStyle w:val="Standard"/>
              <w:widowControl w:val="false"/>
              <w:spacing w:before="0" w:after="0"/>
              <w:rPr>
                <w:rFonts w:ascii="Segoe UI Light" w:hAnsi="Segoe UI Light" w:eastAsia="Yu Gothic UI Semilight" w:cs="Segoe UI Light"/>
                <w:color w:themeColor="accent1" w:themeShade="bf" w:val="2F5496"/>
                <w:sz w:val="18"/>
                <w:szCs w:val="16"/>
              </w:rPr>
            </w:pPr>
            <w:r>
              <w:rPr>
                <w:rFonts w:eastAsia="Yu Gothic UI Semilight" w:cs="Segoe UI Light" w:ascii="Segoe UI Light" w:hAnsi="Segoe UI Light"/>
                <w:color w:themeColor="accent1" w:themeShade="bf" w:val="2F5496"/>
                <w:sz w:val="18"/>
                <w:szCs w:val="16"/>
              </w:rPr>
            </w:r>
          </w:p>
          <w:p>
            <w:pPr>
              <w:pStyle w:val="Standard"/>
              <w:widowControl w:val="false"/>
              <w:spacing w:before="0" w:after="0"/>
              <w:rPr>
                <w:rFonts w:ascii="Segoe UI Light" w:hAnsi="Segoe UI Light" w:eastAsia="Yu Gothic UI Semilight" w:cs="Segoe UI Light"/>
                <w:color w:themeColor="accent1" w:themeShade="bf" w:val="2F5496"/>
                <w:sz w:val="18"/>
                <w:szCs w:val="16"/>
              </w:rPr>
            </w:pPr>
            <w:r>
              <w:rPr>
                <w:rFonts w:eastAsia="Yu Gothic UI Semilight" w:cs="Segoe UI Light" w:ascii="Segoe UI Light" w:hAnsi="Segoe UI Light"/>
                <w:color w:themeColor="accent1" w:themeShade="bf" w:val="2F5496"/>
                <w:sz w:val="18"/>
                <w:szCs w:val="16"/>
              </w:rPr>
            </w:r>
          </w:p>
          <w:p>
            <w:pPr>
              <w:pStyle w:val="Standard"/>
              <w:widowControl w:val="false"/>
              <w:spacing w:before="0" w:after="0"/>
              <w:rPr>
                <w:rFonts w:ascii="Segoe UI Light" w:hAnsi="Segoe UI Light" w:eastAsia="Yu Gothic UI Semilight" w:cs="Segoe UI Light"/>
                <w:color w:themeColor="accent1" w:themeShade="bf" w:val="2F5496"/>
                <w:sz w:val="18"/>
                <w:szCs w:val="16"/>
              </w:rPr>
            </w:pPr>
            <w:r>
              <w:rPr>
                <w:rFonts w:eastAsia="Yu Gothic UI Semilight" w:cs="Segoe UI Light" w:ascii="Segoe UI Light" w:hAnsi="Segoe UI Light"/>
                <w:color w:themeColor="accent1" w:themeShade="bf" w:val="2F5496"/>
                <w:sz w:val="18"/>
                <w:szCs w:val="16"/>
              </w:rPr>
            </w:r>
          </w:p>
          <w:p>
            <w:pPr>
              <w:pStyle w:val="Standard"/>
              <w:widowControl w:val="false"/>
              <w:spacing w:before="0" w:after="0"/>
              <w:rPr>
                <w:rFonts w:ascii="Segoe UI Light" w:hAnsi="Segoe UI Light" w:eastAsia="Yu Gothic UI Semilight" w:cs="Segoe UI Light"/>
                <w:color w:themeColor="accent1" w:themeShade="bf" w:val="2F5496"/>
                <w:sz w:val="18"/>
                <w:szCs w:val="16"/>
              </w:rPr>
            </w:pPr>
            <w:r>
              <w:rPr>
                <w:rFonts w:eastAsia="Yu Gothic UI Semilight" w:cs="Segoe UI Light" w:ascii="Segoe UI Light" w:hAnsi="Segoe UI Light"/>
                <w:color w:themeColor="accent1" w:themeShade="bf" w:val="2F5496"/>
                <w:sz w:val="18"/>
                <w:szCs w:val="16"/>
              </w:rPr>
            </w:r>
          </w:p>
          <w:p>
            <w:pPr>
              <w:pStyle w:val="Standard"/>
              <w:widowControl w:val="false"/>
              <w:spacing w:before="0" w:after="0"/>
              <w:rPr>
                <w:rFonts w:ascii="Segoe UI Light" w:hAnsi="Segoe UI Light" w:eastAsia="Yu Gothic UI Semilight" w:cs="Segoe UI Light"/>
                <w:color w:themeColor="accent1" w:themeShade="bf" w:val="2F5496"/>
                <w:sz w:val="18"/>
                <w:szCs w:val="16"/>
              </w:rPr>
            </w:pPr>
            <w:r>
              <w:rPr>
                <w:rFonts w:eastAsia="Yu Gothic UI Semilight" w:cs="Segoe UI Light" w:ascii="Segoe UI Light" w:hAnsi="Segoe UI Light"/>
                <w:color w:themeColor="accent1" w:themeShade="bf" w:val="2F5496"/>
                <w:sz w:val="18"/>
                <w:szCs w:val="16"/>
              </w:rPr>
            </w:r>
          </w:p>
        </w:tc>
      </w:tr>
    </w:tbl>
    <w:p>
      <w:pPr>
        <w:sectPr>
          <w:footerReference w:type="default" r:id="rId9"/>
          <w:footerReference w:type="first" r:id="rId10"/>
          <w:type w:val="nextPage"/>
          <w:pgSz w:orient="landscape" w:w="16838" w:h="11906"/>
          <w:pgMar w:left="1418" w:right="1134" w:gutter="0" w:header="0" w:top="1134" w:footer="709" w:bottom="1134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Heading2"/>
        <w:rPr>
          <w:rFonts w:ascii="Segoe UI Light" w:hAnsi="Segoe UI Light" w:eastAsia="Yu Gothic UI Semilight" w:cs="Segoe UI Light"/>
          <w:b/>
          <w:bCs/>
          <w:sz w:val="22"/>
          <w:szCs w:val="22"/>
        </w:rPr>
      </w:pPr>
      <w:bookmarkStart w:id="3" w:name="__RefHeading___Toc7663_3162641147"/>
      <w:bookmarkStart w:id="4" w:name="_Toc130224238"/>
      <w:bookmarkStart w:id="5" w:name="_Toc132813349"/>
      <w:bookmarkEnd w:id="3"/>
      <w:r>
        <w:rPr>
          <w:rFonts w:eastAsia="Yu Gothic UI Semilight" w:cs="Segoe UI Light" w:ascii="Segoe UI Light" w:hAnsi="Segoe UI Light"/>
          <w:b/>
          <w:bCs/>
          <w:sz w:val="22"/>
          <w:szCs w:val="22"/>
        </w:rPr>
        <w:t>Istruzioni per i CONTROLLI AMMINISTRATIVO-CONTABILI</w:t>
      </w:r>
      <w:bookmarkEnd w:id="5"/>
      <w:r>
        <w:rPr>
          <w:rFonts w:eastAsia="Yu Gothic UI Semilight" w:cs="Segoe UI Light" w:ascii="Segoe UI Light" w:hAnsi="Segoe UI Light"/>
          <w:b/>
          <w:bCs/>
          <w:sz w:val="22"/>
          <w:szCs w:val="22"/>
        </w:rPr>
        <w:t xml:space="preserve">  </w:t>
      </w:r>
      <w:bookmarkEnd w:id="4"/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ITEM 1 - Verifica dello stato dell’accreditamento</w:t>
      </w:r>
    </w:p>
    <w:p>
      <w:pPr>
        <w:pStyle w:val="Standard"/>
        <w:rPr>
          <w:rFonts w:ascii="Segoe UI Light" w:hAnsi="Segoe UI Light" w:eastAsia="Yu Gothic UI Semilight" w:cs="Segoe UI Light"/>
          <w:sz w:val="20"/>
          <w:szCs w:val="18"/>
        </w:rPr>
      </w:pPr>
      <w:r>
        <w:rPr>
          <w:rFonts w:eastAsia="Yu Gothic UI Semilight" w:cs="Segoe UI Light" w:ascii="Segoe UI Light" w:hAnsi="Segoe UI Light"/>
          <w:sz w:val="20"/>
          <w:szCs w:val="18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Il soggetto incaricato del controllo deve verificare lo stato dell'accreditamento, ove richiesto, relativamente alle Agenzie Formative e allle Agenzie per il lavoro.</w:t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Ai fini  del controllo è necessario verificare l’esistenza  di  provvedimenti relativi all’accreditamento sulle procedure ad evidenza pubblica e sull’erogazione dei finanziamenti e i conseguenti effetti.</w:t>
      </w:r>
    </w:p>
    <w:p>
      <w:pPr>
        <w:pStyle w:val="Normal"/>
        <w:numPr>
          <w:ilvl w:val="0"/>
          <w:numId w:val="1"/>
        </w:numPr>
        <w:jc w:val="both"/>
        <w:textAlignment w:val="auto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Accreditatamento</w:t>
      </w:r>
    </w:p>
    <w:p>
      <w:pPr>
        <w:pStyle w:val="Normal"/>
        <w:numPr>
          <w:ilvl w:val="0"/>
          <w:numId w:val="1"/>
        </w:numPr>
        <w:jc w:val="both"/>
        <w:textAlignment w:val="auto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Decadenza</w:t>
      </w:r>
    </w:p>
    <w:p>
      <w:pPr>
        <w:pStyle w:val="Normal"/>
        <w:numPr>
          <w:ilvl w:val="0"/>
          <w:numId w:val="1"/>
        </w:numPr>
        <w:jc w:val="both"/>
        <w:textAlignment w:val="auto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Sospensione</w:t>
      </w:r>
    </w:p>
    <w:p>
      <w:pPr>
        <w:pStyle w:val="Normal"/>
        <w:numPr>
          <w:ilvl w:val="0"/>
          <w:numId w:val="1"/>
        </w:numPr>
        <w:jc w:val="both"/>
        <w:textAlignment w:val="auto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Revoca</w:t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</w:r>
    </w:p>
    <w:p>
      <w:pPr>
        <w:pStyle w:val="Standard"/>
        <w:rPr>
          <w:rFonts w:ascii="Segoe UI Light" w:hAnsi="Segoe UI Light" w:eastAsia="Yu Gothic UI Semilight" w:cs="Segoe UI Light"/>
          <w:sz w:val="20"/>
          <w:szCs w:val="18"/>
        </w:rPr>
      </w:pPr>
      <w:r>
        <w:rPr>
          <w:rFonts w:cs="Segoe UI Light" w:ascii="Segoe UI Light" w:hAnsi="Segoe UI Light"/>
          <w:sz w:val="18"/>
          <w:szCs w:val="18"/>
        </w:rPr>
        <w:t>È  necessario, inoltre, che il soggetto che effettua il controllo verifichi le prescrizioni (numero e motivazioni) e gli avvii di procedimento a cui è stato sottoposto il soggetto controllato.</w:t>
      </w:r>
    </w:p>
    <w:p>
      <w:pPr>
        <w:pStyle w:val="Normal"/>
        <w:jc w:val="both"/>
        <w:rPr>
          <w:rFonts w:ascii="Segoe UI Light" w:hAnsi="Segoe UI Light" w:cs="Segoe UI Light"/>
          <w:sz w:val="12"/>
          <w:szCs w:val="12"/>
        </w:rPr>
      </w:pPr>
      <w:r>
        <w:rPr>
          <w:rFonts w:cs="Segoe UI Light" w:ascii="Segoe UI Light" w:hAnsi="Segoe UI Light"/>
          <w:sz w:val="12"/>
          <w:szCs w:val="12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 riferimento</w:t>
      </w:r>
    </w:p>
    <w:p>
      <w:pPr>
        <w:pStyle w:val="Normal"/>
        <w:numPr>
          <w:ilvl w:val="0"/>
          <w:numId w:val="1"/>
        </w:numPr>
        <w:jc w:val="both"/>
        <w:textAlignment w:val="auto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Normativa nazionale e regionale di riferimento</w:t>
      </w:r>
    </w:p>
    <w:p>
      <w:pPr>
        <w:pStyle w:val="Normal"/>
        <w:numPr>
          <w:ilvl w:val="0"/>
          <w:numId w:val="1"/>
        </w:numPr>
        <w:jc w:val="both"/>
        <w:textAlignment w:val="auto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Elenchi sedi operative-soggetti accreditati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Tabellagriglia1chiara-colore1"/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71"/>
        <w:gridCol w:w="2696"/>
        <w:gridCol w:w="2835"/>
        <w:gridCol w:w="255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7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696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5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7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Tutti i soggetti coinvolti sono regolarmente accreditati.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401" w:hRule="atLeast"/>
        </w:trPr>
        <w:tc>
          <w:tcPr>
            <w:tcW w:w="197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88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ind w:hanging="0" w:left="4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 w:eastAsiaTheme="minorHAnsi"/>
                <w:color w:val="auto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eastAsia="Calibri" w:cs="Segoe UI Light" w:ascii="Segoe UI Light" w:hAnsi="Segoe UI Light" w:eastAsiaTheme="minorHAnsi"/>
                <w:color w:val="000000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Formulazione di eventuali azioni migliorative rispetto a una o più criticità secondarie.</w:t>
            </w:r>
          </w:p>
        </w:tc>
      </w:tr>
      <w:tr>
        <w:trPr>
          <w:trHeight w:val="683" w:hRule="atLeast"/>
        </w:trPr>
        <w:tc>
          <w:tcPr>
            <w:tcW w:w="197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L’accreditamento risulta sospeso e/o sono stati avviati procedimenti di sospensione.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Richiesta di  autorizzazione a proseguire l’attività e  regolarizzazione della situazione.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Applicazione delle disposizioni sull’accreditamento.</w:t>
            </w:r>
          </w:p>
        </w:tc>
      </w:tr>
      <w:tr>
        <w:trPr>
          <w:trHeight w:val="513" w:hRule="atLeast"/>
        </w:trPr>
        <w:tc>
          <w:tcPr>
            <w:tcW w:w="197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L’accreditamento risulta revocato/decaduto e/o sono stati avviati ripetuti procedimenti di sospensione.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Applicazione delle disposizioni sull’accreditamento.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ITEM 2 - Verifica adempimenti amministrativi relativi all'avvio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Il soggetto incaricato del controllo deve verificare il rispetto delle modalità previste dai singoli avvisi pubblici/bandi per l'avvio delle attività. In particolare:</w:t>
      </w:r>
    </w:p>
    <w:p>
      <w:pPr>
        <w:pStyle w:val="ListParagraph"/>
        <w:numPr>
          <w:ilvl w:val="0"/>
          <w:numId w:val="3"/>
        </w:numPr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regolarità dell'avvio,</w:t>
      </w:r>
    </w:p>
    <w:p>
      <w:pPr>
        <w:pStyle w:val="ListParagraph"/>
        <w:numPr>
          <w:ilvl w:val="0"/>
          <w:numId w:val="3"/>
        </w:numPr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regolarità della trasmissione delle comunicazioni di avvio (anche anticipato),</w:t>
      </w:r>
    </w:p>
    <w:p>
      <w:pPr>
        <w:pStyle w:val="ListParagraph"/>
        <w:numPr>
          <w:ilvl w:val="0"/>
          <w:numId w:val="3"/>
        </w:numPr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individuazione della sede di svolgimento dell'attività.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 riferimento</w:t>
      </w:r>
    </w:p>
    <w:p>
      <w:pPr>
        <w:pStyle w:val="Standard"/>
        <w:numPr>
          <w:ilvl w:val="0"/>
          <w:numId w:val="2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Normativa regionale</w:t>
      </w:r>
    </w:p>
    <w:p>
      <w:pPr>
        <w:pStyle w:val="Standard"/>
        <w:numPr>
          <w:ilvl w:val="0"/>
          <w:numId w:val="2"/>
        </w:numPr>
        <w:rPr>
          <w:rFonts w:ascii="Segoe UI Light" w:hAnsi="Segoe UI Light" w:eastAsia="Calibri" w:cs="Segoe UI Light"/>
          <w:color w:val="auto"/>
          <w:kern w:val="0"/>
          <w:sz w:val="18"/>
          <w:szCs w:val="18"/>
          <w:lang w:val="it-IT" w:eastAsia="en-US" w:bidi="ar-SA"/>
        </w:rPr>
      </w:pPr>
      <w:r>
        <w:rPr>
          <w:rFonts w:eastAsia="Calibri" w:cs="Segoe UI Light" w:ascii="Segoe UI Light" w:hAnsi="Segoe UI Light"/>
          <w:color w:val="auto"/>
          <w:kern w:val="0"/>
          <w:sz w:val="18"/>
          <w:szCs w:val="18"/>
          <w:lang w:val="it-IT" w:eastAsia="en-US" w:bidi="ar-SA"/>
        </w:rPr>
        <w:t>Avviso pubblico/Bando</w:t>
      </w:r>
    </w:p>
    <w:p>
      <w:pPr>
        <w:pStyle w:val="Standard"/>
        <w:numPr>
          <w:ilvl w:val="0"/>
          <w:numId w:val="2"/>
        </w:numPr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Dichiarazioni e documenti inviati dal beneficiario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jc w:val="left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Tabellagriglia1chiara-colore1"/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8"/>
        <w:gridCol w:w="2699"/>
        <w:gridCol w:w="2837"/>
        <w:gridCol w:w="255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699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5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69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color w:val="000000"/>
                <w:kern w:val="0"/>
                <w:sz w:val="16"/>
                <w:szCs w:val="16"/>
                <w:lang w:val="it-IT" w:eastAsia="en-US" w:bidi="ar-SA"/>
              </w:rPr>
              <w:t>Gli adempimenti relativi all’avvio sono stati effettuati correttamente.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color w:val="000000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color w:val="000000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401" w:hRule="atLeast"/>
        </w:trPr>
        <w:tc>
          <w:tcPr>
            <w:tcW w:w="1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 w:eastAsiaTheme="minorHAnsi"/>
                <w:color w:val="auto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eastAsia="Calibri" w:cs="Segoe UI Light" w:ascii="Segoe UI Light" w:hAnsi="Segoe UI Light" w:eastAsiaTheme="minorHAnsi"/>
                <w:color w:val="000000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Formulazione di eventuali azioni migliorative rispetto a una o più criticità secondarie.</w:t>
            </w:r>
          </w:p>
        </w:tc>
      </w:tr>
      <w:tr>
        <w:trPr>
          <w:trHeight w:val="441" w:hRule="atLeast"/>
        </w:trPr>
        <w:tc>
          <w:tcPr>
            <w:tcW w:w="1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269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color w:val="000000"/>
                <w:kern w:val="0"/>
                <w:sz w:val="16"/>
                <w:szCs w:val="16"/>
                <w:lang w:val="it-IT" w:eastAsia="en-US" w:bidi="ar-SA"/>
              </w:rPr>
              <w:t>Gli adempimenti relativi all’avvio sono stati effettuati solo parzialmente.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Regolarizzazione degli adempimenti entro il termine ordinatorio di 5 giorni dal momento della prescrizione.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color w:val="000000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513" w:hRule="atLeast"/>
        </w:trPr>
        <w:tc>
          <w:tcPr>
            <w:tcW w:w="1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69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color w:val="000000"/>
                <w:kern w:val="0"/>
                <w:sz w:val="16"/>
                <w:szCs w:val="16"/>
                <w:lang w:val="it-IT" w:eastAsia="en-US" w:bidi="ar-SA"/>
              </w:rPr>
              <w:t>Gli adempimenti relativi all’avvio non sono stati effettuati correttamente.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color w:val="000000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color w:val="000000"/>
                <w:kern w:val="0"/>
                <w:sz w:val="16"/>
                <w:szCs w:val="16"/>
                <w:lang w:val="it-IT" w:eastAsia="en-US" w:bidi="ar-SA"/>
              </w:rPr>
              <w:t>Non riconoscimento totale o parziale delle attività oggetto di rilievo.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ITEM 3 - Verifica adempimenti amministrativi relativi all'operazione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Il soggetto incaricato del controllo deve verificare il rispetto delle tempistiche previste relativamente a:</w:t>
      </w:r>
    </w:p>
    <w:p>
      <w:pPr>
        <w:pStyle w:val="ListParagraph"/>
        <w:numPr>
          <w:ilvl w:val="0"/>
          <w:numId w:val="4"/>
        </w:numPr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 xml:space="preserve">sottoscrizione e invio dell'atto di adesione, </w:t>
      </w:r>
    </w:p>
    <w:p>
      <w:pPr>
        <w:pStyle w:val="ListParagraph"/>
        <w:numPr>
          <w:ilvl w:val="0"/>
          <w:numId w:val="4"/>
        </w:numPr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 xml:space="preserve">comunicazioni obbligatorie, </w:t>
      </w:r>
    </w:p>
    <w:p>
      <w:pPr>
        <w:pStyle w:val="ListParagraph"/>
        <w:numPr>
          <w:ilvl w:val="0"/>
          <w:numId w:val="4"/>
        </w:numPr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regolarità delle dichiarazioni periodiche,</w:t>
      </w:r>
    </w:p>
    <w:p>
      <w:pPr>
        <w:pStyle w:val="ListParagraph"/>
        <w:numPr>
          <w:ilvl w:val="0"/>
          <w:numId w:val="4"/>
        </w:numPr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registrazione delle attività sulla procedura informatizzata.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 riferimento</w:t>
      </w:r>
    </w:p>
    <w:p>
      <w:pPr>
        <w:pStyle w:val="Standard"/>
        <w:numPr>
          <w:ilvl w:val="0"/>
          <w:numId w:val="2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Normativa regionale</w:t>
      </w:r>
    </w:p>
    <w:p>
      <w:pPr>
        <w:pStyle w:val="Standard"/>
        <w:numPr>
          <w:ilvl w:val="0"/>
          <w:numId w:val="2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color w:val="auto"/>
          <w:kern w:val="0"/>
          <w:sz w:val="18"/>
          <w:szCs w:val="18"/>
          <w:lang w:val="it-IT" w:eastAsia="en-US" w:bidi="ar-SA"/>
        </w:rPr>
        <w:t>Avviso pubblico/Bando</w:t>
      </w:r>
    </w:p>
    <w:p>
      <w:pPr>
        <w:pStyle w:val="Standard"/>
        <w:numPr>
          <w:ilvl w:val="0"/>
          <w:numId w:val="2"/>
        </w:numPr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Dichiarazioni e documenti inviati dal beneficiario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Tabellagriglia1chiara-colore1"/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8"/>
        <w:gridCol w:w="2699"/>
        <w:gridCol w:w="2837"/>
        <w:gridCol w:w="255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699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5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69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color w:val="000000"/>
                <w:sz w:val="16"/>
                <w:szCs w:val="16"/>
              </w:rPr>
            </w:pPr>
            <w:r>
              <w:rPr>
                <w:rFonts w:cs="Segoe UI Light" w:ascii="Segoe UI Light" w:hAnsi="Segoe UI Light"/>
                <w:color w:val="000000"/>
                <w:kern w:val="0"/>
                <w:sz w:val="16"/>
                <w:szCs w:val="16"/>
                <w:lang w:val="it-IT" w:eastAsia="en-US" w:bidi="ar-SA"/>
              </w:rPr>
              <w:t>Gli adempimenti relativi all’operazione sono stati effettuati correttamente e autorizzati dall’AdG/OI.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color w:val="000000"/>
                <w:sz w:val="16"/>
                <w:szCs w:val="16"/>
              </w:rPr>
            </w:pPr>
            <w:r>
              <w:rPr>
                <w:rFonts w:cs="Segoe UI Light" w:ascii="Segoe UI Light" w:hAnsi="Segoe UI Light"/>
                <w:color w:val="000000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color w:val="000000"/>
                <w:sz w:val="16"/>
                <w:szCs w:val="16"/>
              </w:rPr>
            </w:pPr>
            <w:r>
              <w:rPr>
                <w:rFonts w:cs="Segoe UI Light" w:ascii="Segoe UI Light" w:hAnsi="Segoe UI Light"/>
                <w:color w:val="000000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401" w:hRule="atLeast"/>
        </w:trPr>
        <w:tc>
          <w:tcPr>
            <w:tcW w:w="1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 w:eastAsiaTheme="minorHAnsi"/>
                <w:color w:val="auto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eastAsia="Calibri" w:cs="Segoe UI Light" w:ascii="Segoe UI Light" w:hAnsi="Segoe UI Light" w:eastAsiaTheme="minorHAnsi"/>
                <w:color w:val="000000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Formulazione di eventuali azioni migliorative rispetto a una o più criticità secondarie.</w:t>
            </w:r>
          </w:p>
        </w:tc>
      </w:tr>
      <w:tr>
        <w:trPr>
          <w:trHeight w:val="441" w:hRule="atLeast"/>
        </w:trPr>
        <w:tc>
          <w:tcPr>
            <w:tcW w:w="1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269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color w:val="000000"/>
                <w:sz w:val="16"/>
                <w:szCs w:val="16"/>
              </w:rPr>
            </w:pPr>
            <w:r>
              <w:rPr>
                <w:rFonts w:cs="Segoe UI Light" w:ascii="Segoe UI Light" w:hAnsi="Segoe UI Light"/>
                <w:color w:val="000000"/>
                <w:kern w:val="0"/>
                <w:sz w:val="16"/>
                <w:szCs w:val="16"/>
                <w:lang w:val="it-IT" w:eastAsia="en-US" w:bidi="ar-SA"/>
              </w:rPr>
              <w:t>Gli adempimenti relativi all’operazione sono stati effettuati solo parzialmente.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Regolarizzazione degli adempimenti entro il termine ordinatorio di 5 giorni dal momento della prescrizione.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color w:val="000000"/>
                <w:sz w:val="16"/>
                <w:szCs w:val="16"/>
              </w:rPr>
            </w:pPr>
            <w:r>
              <w:rPr>
                <w:rFonts w:cs="Segoe UI Light" w:ascii="Segoe UI Light" w:hAnsi="Segoe UI Light"/>
                <w:color w:val="000000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513" w:hRule="atLeast"/>
        </w:trPr>
        <w:tc>
          <w:tcPr>
            <w:tcW w:w="1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69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color w:val="000000"/>
                <w:sz w:val="16"/>
                <w:szCs w:val="16"/>
              </w:rPr>
            </w:pPr>
            <w:r>
              <w:rPr>
                <w:rFonts w:cs="Segoe UI Light" w:ascii="Segoe UI Light" w:hAnsi="Segoe UI Light"/>
                <w:color w:val="000000"/>
                <w:kern w:val="0"/>
                <w:sz w:val="16"/>
                <w:szCs w:val="16"/>
                <w:lang w:val="it-IT" w:eastAsia="en-US" w:bidi="ar-SA"/>
              </w:rPr>
              <w:t>Gli adempimenti relativi all’operazione non sono stati effettuati e/o risultano attività multiple ai soggetti coinvolti.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color w:val="000000"/>
                <w:sz w:val="16"/>
                <w:szCs w:val="16"/>
              </w:rPr>
            </w:pPr>
            <w:r>
              <w:rPr>
                <w:rFonts w:cs="Segoe UI Light" w:ascii="Segoe UI Light" w:hAnsi="Segoe UI Light"/>
                <w:color w:val="000000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color w:val="000000"/>
                <w:sz w:val="16"/>
                <w:szCs w:val="16"/>
              </w:rPr>
            </w:pPr>
            <w:r>
              <w:rPr>
                <w:rFonts w:cs="Segoe UI Light" w:ascii="Segoe UI Light" w:hAnsi="Segoe UI Light"/>
                <w:color w:val="000000"/>
                <w:kern w:val="0"/>
                <w:sz w:val="16"/>
                <w:szCs w:val="16"/>
                <w:lang w:val="it-IT" w:eastAsia="en-US" w:bidi="ar-SA"/>
              </w:rPr>
              <w:t>Non riconoscimento totale o parziale delle attività oggetto di rilievo.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ITEM 4 - Verifica del possesso dei requisiti dei destinatari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Il soggetto incaricato del controllo deve verificare i requisiti richiesti dall’avviso pubblico/bando in relazione ai destinatari e il loro inserimento in procedura informatica.</w:t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 riferimento</w:t>
      </w:r>
    </w:p>
    <w:p>
      <w:pPr>
        <w:pStyle w:val="Standard"/>
        <w:numPr>
          <w:ilvl w:val="0"/>
          <w:numId w:val="5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Normativa regionale,</w:t>
      </w:r>
    </w:p>
    <w:p>
      <w:pPr>
        <w:pStyle w:val="Standard"/>
        <w:numPr>
          <w:ilvl w:val="0"/>
          <w:numId w:val="5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Bando/Avviso pubblico,</w:t>
      </w:r>
    </w:p>
    <w:p>
      <w:pPr>
        <w:pStyle w:val="Standard"/>
        <w:numPr>
          <w:ilvl w:val="0"/>
          <w:numId w:val="5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Dichiarazioni e documenti inviati dal beneficiario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Tabellagriglia1chiara-colore1"/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8"/>
        <w:gridCol w:w="2699"/>
        <w:gridCol w:w="2837"/>
        <w:gridCol w:w="255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699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5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69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I requisiti dei destinatari corrispondono a quelli previsti dall’avviso pubblico/bando. Le eventuali variazioni sono state correttamente comunicate e autorizzate dall’Amministrazione competente.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401" w:hRule="atLeast"/>
        </w:trPr>
        <w:tc>
          <w:tcPr>
            <w:tcW w:w="1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 w:eastAsiaTheme="minorHAnsi"/>
                <w:color w:val="auto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eastAsia="Calibri" w:cs="Segoe UI Light" w:ascii="Segoe UI Light" w:hAnsi="Segoe UI Light" w:eastAsiaTheme="minorHAnsi"/>
                <w:color w:val="000000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Formulazione di eventuali azioni migliorative rispetto a una o più criticità secondarie.</w:t>
            </w:r>
          </w:p>
        </w:tc>
      </w:tr>
      <w:tr>
        <w:trPr>
          <w:trHeight w:val="441" w:hRule="atLeast"/>
        </w:trPr>
        <w:tc>
          <w:tcPr>
            <w:tcW w:w="1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269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Le eventuali variazioni dei requisiti dei destinatari sono state solo parzialmente comunicate e autorizzate dall’Amministrazione competente.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Regolarizzazione degli adempimenti entro il termine ordinatorio di 5 giorni dal momento della prescrizione.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513" w:hRule="atLeast"/>
        </w:trPr>
        <w:tc>
          <w:tcPr>
            <w:tcW w:w="1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69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I requisiti dei destinatari non corrispondono a quelli richiesti da Bandi e le eventuali variazioni  non sono state comunicate e/o autorizzate dall’Amministrazione competente.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riconoscimento totale o parziale delle attività oggetto di rilievo.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</w:t>
      </w: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  <w:shd w:fill="auto" w:val="clear"/>
        </w:rPr>
        <w:t>M 5 - Verifica quota cofinanziamento privato (anche nei casi in cui sia discendente dall'applicazione della normativa sugli aiuti di stato)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  <w:shd w:fill="auto" w:val="clear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  <w:shd w:fill="auto" w:val="clear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Il soggetto incaricato del controllo deve verificare la corretta esposizione della quota di cofinanziamento privato definita in relazione a quanto previsto nel progetto approvato.  Il controllo deve riguardare la corretta dimostrazione delle spese a supporto dell’attestazione della quota di cofinanziamento obbligatorio o facoltativo.</w:t>
      </w:r>
    </w:p>
    <w:p>
      <w:pPr>
        <w:pStyle w:val="Normal"/>
        <w:jc w:val="both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 riferimento</w:t>
      </w:r>
    </w:p>
    <w:p>
      <w:pPr>
        <w:pStyle w:val="Standard"/>
        <w:numPr>
          <w:ilvl w:val="0"/>
          <w:numId w:val="6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Normativa unionale, nazionale, regionale</w:t>
      </w:r>
    </w:p>
    <w:p>
      <w:pPr>
        <w:pStyle w:val="Standard"/>
        <w:numPr>
          <w:ilvl w:val="0"/>
          <w:numId w:val="6"/>
        </w:numPr>
        <w:rPr>
          <w:rFonts w:ascii="Segoe UI Light" w:hAnsi="Segoe UI Light" w:eastAsia="Calibri" w:cs="Segoe UI Light"/>
          <w:color w:val="auto"/>
          <w:kern w:val="0"/>
          <w:sz w:val="18"/>
          <w:szCs w:val="18"/>
          <w:lang w:val="it-IT" w:eastAsia="en-US" w:bidi="ar-SA"/>
        </w:rPr>
      </w:pPr>
      <w:r>
        <w:rPr>
          <w:rFonts w:eastAsia="Calibri" w:cs="Segoe UI Light" w:ascii="Segoe UI Light" w:hAnsi="Segoe UI Light"/>
          <w:color w:val="auto"/>
          <w:kern w:val="0"/>
          <w:sz w:val="18"/>
          <w:szCs w:val="18"/>
          <w:lang w:val="it-IT" w:eastAsia="en-US" w:bidi="ar-SA"/>
        </w:rPr>
        <w:t>Avviso pubblico/Bando</w:t>
      </w:r>
    </w:p>
    <w:p>
      <w:pPr>
        <w:pStyle w:val="Standard"/>
        <w:numPr>
          <w:ilvl w:val="0"/>
          <w:numId w:val="6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Domanda di rimborso</w:t>
      </w:r>
    </w:p>
    <w:p>
      <w:pPr>
        <w:pStyle w:val="Standard"/>
        <w:numPr>
          <w:ilvl w:val="0"/>
          <w:numId w:val="6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Dichiarazioni e documenti inviati dal beneficiario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Tabellagriglia1chiara-colore1"/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5"/>
        <w:gridCol w:w="2704"/>
        <w:gridCol w:w="2837"/>
        <w:gridCol w:w="25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4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3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  <w:shd w:fill="auto" w:val="clear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Corretta esposizione della documentazione a supporto della quota minima di cofinanziamento privato e aziendale.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  <w:shd w:fill="auto" w:val="clear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-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  <w:shd w:fill="auto" w:val="clear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-</w:t>
            </w:r>
          </w:p>
        </w:tc>
      </w:tr>
      <w:tr>
        <w:trPr>
          <w:trHeight w:val="441" w:hRule="atLeast"/>
        </w:trPr>
        <w:tc>
          <w:tcPr>
            <w:tcW w:w="196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  <w:shd w:fill="auto" w:val="clear"/>
              </w:rPr>
            </w:pPr>
            <w:r>
              <w:rPr>
                <w:rFonts w:cs="Segoe UI Light" w:ascii="Segoe UI Light" w:hAnsi="Segoe UI Light"/>
                <w:sz w:val="16"/>
                <w:szCs w:val="16"/>
                <w:shd w:fill="auto" w:val="clear"/>
              </w:rPr>
              <w:t>Non previsto.</w:t>
            </w:r>
          </w:p>
        </w:tc>
      </w:tr>
      <w:tr>
        <w:trPr>
          <w:trHeight w:val="441" w:hRule="atLeast"/>
        </w:trPr>
        <w:tc>
          <w:tcPr>
            <w:tcW w:w="196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809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  <w:shd w:fill="auto" w:val="clear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Non previsto.</w:t>
            </w:r>
          </w:p>
        </w:tc>
      </w:tr>
      <w:tr>
        <w:trPr>
          <w:trHeight w:val="513" w:hRule="atLeast"/>
        </w:trPr>
        <w:tc>
          <w:tcPr>
            <w:tcW w:w="196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  <w:shd w:fill="auto" w:val="clear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Non corretta esposizione della documentazione a supporto della quota minima di cofinanziamento privato e aziendale.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  <w:shd w:fill="auto" w:val="clear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-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  <w:shd w:fill="auto" w:val="clear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Non riconoscimento totale o parziale delle attività oggetto di rilievo.</w:t>
            </w:r>
          </w:p>
        </w:tc>
      </w:tr>
    </w:tbl>
    <w:p>
      <w:pPr>
        <w:pStyle w:val="Normal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ITEM 6 - Verifica dei dati inseriti nella domanda di rimborso/dichiarazione di avanzamento attività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Il soggetto incaricato del controllo deve verificare: la correttezza e la completezza dei dati inseriti nelle domande di rimborso/dichiarazione di avanzamento attività.</w:t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 riferimento</w:t>
      </w:r>
    </w:p>
    <w:p>
      <w:pPr>
        <w:pStyle w:val="Standard"/>
        <w:numPr>
          <w:ilvl w:val="0"/>
          <w:numId w:val="6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Normativa unionale, nazionale, regionale</w:t>
      </w:r>
    </w:p>
    <w:p>
      <w:pPr>
        <w:pStyle w:val="Standard"/>
        <w:numPr>
          <w:ilvl w:val="0"/>
          <w:numId w:val="6"/>
        </w:numPr>
        <w:rPr>
          <w:rFonts w:ascii="Segoe UI Light" w:hAnsi="Segoe UI Light" w:eastAsia="Calibri" w:cs="Segoe UI Light"/>
          <w:color w:val="auto"/>
          <w:kern w:val="0"/>
          <w:sz w:val="18"/>
          <w:szCs w:val="18"/>
          <w:lang w:val="it-IT" w:eastAsia="en-US" w:bidi="ar-SA"/>
        </w:rPr>
      </w:pPr>
      <w:r>
        <w:rPr>
          <w:rFonts w:eastAsia="Calibri" w:cs="Segoe UI Light" w:ascii="Segoe UI Light" w:hAnsi="Segoe UI Light"/>
          <w:color w:val="auto"/>
          <w:kern w:val="0"/>
          <w:sz w:val="18"/>
          <w:szCs w:val="18"/>
          <w:lang w:val="it-IT" w:eastAsia="en-US" w:bidi="ar-SA"/>
        </w:rPr>
        <w:t>Avviso pubblico/Bando</w:t>
      </w:r>
    </w:p>
    <w:p>
      <w:pPr>
        <w:pStyle w:val="Standard"/>
        <w:numPr>
          <w:ilvl w:val="0"/>
          <w:numId w:val="6"/>
        </w:numPr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Domanda di rimborso/dichiarazione di avanzamento delle attività</w:t>
      </w:r>
    </w:p>
    <w:p>
      <w:pPr>
        <w:pStyle w:val="Standard"/>
        <w:numPr>
          <w:ilvl w:val="0"/>
          <w:numId w:val="0"/>
        </w:numPr>
        <w:ind w:hanging="0" w:left="720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Tabellagriglia1chiara-colore1"/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9"/>
        <w:gridCol w:w="2700"/>
        <w:gridCol w:w="2837"/>
        <w:gridCol w:w="25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0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3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Corretta e completa compilazione dei dati della domanda di rimborso/dichiarazione di avanzamento attività e dei relativi allegati.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401" w:hRule="atLeast"/>
        </w:trPr>
        <w:tc>
          <w:tcPr>
            <w:tcW w:w="196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 w:eastAsiaTheme="minorHAnsi"/>
                <w:color w:val="auto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eastAsia="Calibri" w:cs="Segoe UI Light" w:ascii="Segoe UI Light" w:hAnsi="Segoe UI Light" w:eastAsiaTheme="minorHAnsi"/>
                <w:color w:val="000000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Formulazione di eventuali azioni migliorative rispetto a una o più criticità secondarie.</w:t>
            </w:r>
          </w:p>
        </w:tc>
      </w:tr>
      <w:tr>
        <w:trPr>
          <w:trHeight w:val="441" w:hRule="atLeast"/>
        </w:trPr>
        <w:tc>
          <w:tcPr>
            <w:tcW w:w="196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completa compilazione della domanda di rimborso/dichiarazione di avanzamento attività e dei relativi allegati.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Regolarizzazione degli adempimenti entro il termine ordinatorio di 5 giorni dal momento della prescrizione.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513" w:hRule="atLeast"/>
        </w:trPr>
        <w:tc>
          <w:tcPr>
            <w:tcW w:w="196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corretta compilazione dei dati della domanda di rimborso/dichiarazione di avanzamento attività e dei relativi allegati.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riconoscimento totale o parziale delle attività oggetto di rilievo.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Normal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sectPr>
      <w:footerReference w:type="default" r:id="rId11"/>
      <w:footerReference w:type="first" r:id="rId12"/>
      <w:type w:val="nextPage"/>
      <w:pgSz w:w="11906" w:h="16838"/>
      <w:pgMar w:left="1134" w:right="1134" w:gutter="0" w:header="0" w:top="1417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Light">
    <w:charset w:val="00"/>
    <w:family w:val="roman"/>
    <w:pitch w:val="variable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Segoe UI Light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33114177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9901895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98126662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80253777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39517217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788" w:hanging="708"/>
      </w:pPr>
      <w:rPr>
        <w:rFonts w:ascii="Segoe UI Light" w:hAnsi="Segoe UI Light" w:cs="Segoe UI Light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4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2553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690093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2">
    <w:name w:val="Heading 2"/>
    <w:basedOn w:val="Normal"/>
    <w:next w:val="Normal"/>
    <w:link w:val="Titolo2Carattere"/>
    <w:uiPriority w:val="9"/>
    <w:unhideWhenUsed/>
    <w:qFormat/>
    <w:rsid w:val="00d12553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uiPriority w:val="9"/>
    <w:qFormat/>
    <w:rsid w:val="00d1255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character" w:styleId="StandardCarattere" w:customStyle="1">
    <w:name w:val="Standard Carattere"/>
    <w:basedOn w:val="DefaultParagraphFont"/>
    <w:link w:val="Standard"/>
    <w:qFormat/>
    <w:rsid w:val="00d12553"/>
    <w:rPr>
      <w:rFonts w:ascii="Times New Roman" w:hAnsi="Times New Roman" w:eastAsia="Times New Roman" w:cs="Times New Roman"/>
      <w:kern w:val="2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690093"/>
    <w:rPr>
      <w:color w:themeColor="hyperlink" w:val="0563C1"/>
      <w:u w:val="single"/>
    </w:rPr>
  </w:style>
  <w:style w:type="character" w:styleId="Titolo1Carattere" w:customStyle="1">
    <w:name w:val="Titolo 1 Carattere"/>
    <w:basedOn w:val="DefaultParagraphFont"/>
    <w:uiPriority w:val="9"/>
    <w:qFormat/>
    <w:rsid w:val="0069009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IntestazioneCarattere" w:customStyle="1">
    <w:name w:val="Intestazione Carattere"/>
    <w:basedOn w:val="DefaultParagraphFont"/>
    <w:uiPriority w:val="99"/>
    <w:qFormat/>
    <w:rsid w:val="00690093"/>
    <w:rPr/>
  </w:style>
  <w:style w:type="character" w:styleId="IntestazioneCarattere1" w:customStyle="1">
    <w:name w:val="Intestazione Carattere1"/>
    <w:basedOn w:val="DefaultParagraphFont"/>
    <w:uiPriority w:val="99"/>
    <w:semiHidden/>
    <w:qFormat/>
    <w:rsid w:val="00690093"/>
    <w:rPr>
      <w:rFonts w:ascii="Calibri" w:hAnsi="Calibri" w:eastAsia="Calibri" w:cs="Tahoma"/>
    </w:rPr>
  </w:style>
  <w:style w:type="character" w:styleId="PidipaginaCarattere" w:customStyle="1">
    <w:name w:val="Piè di pagina Carattere"/>
    <w:basedOn w:val="DefaultParagraphFont"/>
    <w:uiPriority w:val="99"/>
    <w:qFormat/>
    <w:rsid w:val="00fb71ea"/>
    <w:rPr>
      <w:rFonts w:ascii="Calibri" w:hAnsi="Calibri" w:eastAsia="Calibri" w:cs="Tahoma"/>
    </w:rPr>
  </w:style>
  <w:style w:type="character" w:styleId="Saltoaindice">
    <w:name w:val="Salto a indice"/>
    <w:qFormat/>
    <w:rPr/>
  </w:style>
  <w:style w:type="character" w:styleId="Annotationreference">
    <w:name w:val="annotation reference"/>
    <w:qFormat/>
    <w:rPr>
      <w:sz w:val="16"/>
    </w:rPr>
  </w:style>
  <w:style w:type="character" w:styleId="FootnoteCharacters">
    <w:name w:val="Footnote Characters"/>
    <w:qFormat/>
    <w:rPr>
      <w:vertAlign w:val="superscript"/>
    </w:rPr>
  </w:style>
  <w:style w:type="character" w:styleId="TestonotaapidipaginaCarattere">
    <w:name w:val="Testo nota a piè di pagina Carattere"/>
    <w:qFormat/>
    <w:rPr>
      <w:sz w:val="20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PidipaginaCarattere1">
    <w:name w:val="Piè di pagina Carattere1"/>
    <w:qFormat/>
    <w:rPr>
      <w:rFonts w:ascii="Calibri" w:hAnsi="Calibri" w:eastAsia="Tahoma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link w:val="StandardCarattere"/>
    <w:qFormat/>
    <w:rsid w:val="00d12553"/>
    <w:pPr>
      <w:widowControl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it-IT" w:eastAsia="zh-CN" w:bidi="ar-SA"/>
    </w:rPr>
  </w:style>
  <w:style w:type="paragraph" w:styleId="ListParagraph">
    <w:name w:val="List Paragraph"/>
    <w:basedOn w:val="Standard"/>
    <w:uiPriority w:val="34"/>
    <w:qFormat/>
    <w:rsid w:val="00d12553"/>
    <w:pPr>
      <w:spacing w:before="0" w:after="160"/>
      <w:ind w:hanging="0" w:left="720"/>
      <w:contextualSpacing/>
    </w:pPr>
    <w:rPr/>
  </w:style>
  <w:style w:type="paragraph" w:styleId="TOC2">
    <w:name w:val="TOC 2"/>
    <w:basedOn w:val="Normal"/>
    <w:next w:val="Normal"/>
    <w:autoRedefine/>
    <w:uiPriority w:val="39"/>
    <w:unhideWhenUsed/>
    <w:rsid w:val="00690093"/>
    <w:pPr>
      <w:spacing w:before="0" w:after="100"/>
      <w:ind w:hanging="0" w:left="220"/>
      <w:textAlignment w:val="auto"/>
    </w:pPr>
    <w:rPr/>
  </w:style>
  <w:style w:type="paragraph" w:styleId="IndexHeading">
    <w:name w:val="Index Heading"/>
    <w:basedOn w:val="Titolo"/>
    <w:pPr>
      <w:suppressLineNumbers/>
      <w:ind w:hanging="0" w:left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093"/>
    <w:pPr>
      <w:widowControl/>
      <w:suppressAutoHyphens w:val="false"/>
      <w:spacing w:lineRule="auto" w:line="252"/>
      <w:textAlignment w:val="auto"/>
    </w:pPr>
    <w:rPr>
      <w:lang w:eastAsia="it-IT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rsid w:val="00690093"/>
    <w:pPr>
      <w:widowControl/>
      <w:spacing w:lineRule="auto" w:line="259" w:before="0" w:after="160"/>
      <w:textAlignment w:val="auto"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Footer">
    <w:name w:val="Footer"/>
    <w:basedOn w:val="Normal"/>
    <w:link w:val="PidipaginaCarattere"/>
    <w:uiPriority w:val="99"/>
    <w:unhideWhenUsed/>
    <w:rsid w:val="00fb71ea"/>
    <w:pPr>
      <w:tabs>
        <w:tab w:val="clear" w:pos="420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qFormat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/>
      <w:lang w:eastAsia="it-IT"/>
    </w:rPr>
  </w:style>
  <w:style w:type="paragraph" w:styleId="TOAHeading">
    <w:name w:val="TOA Heading"/>
    <w:basedOn w:val="IndexHeading"/>
    <w:qFormat/>
    <w:pPr>
      <w:suppressLineNumbers/>
      <w:ind w:hanging="0" w:left="0"/>
    </w:pPr>
    <w:rPr>
      <w:b/>
      <w:bCs/>
      <w:sz w:val="32"/>
      <w:szCs w:val="3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griglia1chiara-colore1">
    <w:name w:val="Grid Table 1 Light Accent 1"/>
    <w:basedOn w:val="Tabellanormale"/>
    <w:uiPriority w:val="46"/>
    <w:rsid w:val="00d12553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gliatabella">
    <w:name w:val="Table Grid"/>
    <w:basedOn w:val="Tabellanormale"/>
    <w:uiPriority w:val="39"/>
    <w:rsid w:val="00d1255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image" Target="media/image1.png"/><Relationship Id="rId9" Type="http://schemas.openxmlformats.org/officeDocument/2006/relationships/footer" Target="footer6.xml"/><Relationship Id="rId10" Type="http://schemas.openxmlformats.org/officeDocument/2006/relationships/footer" Target="footer7.xml"/><Relationship Id="rId11" Type="http://schemas.openxmlformats.org/officeDocument/2006/relationships/footer" Target="footer8.xml"/><Relationship Id="rId12" Type="http://schemas.openxmlformats.org/officeDocument/2006/relationships/footer" Target="footer9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23422-897E-4810-A360-ED268872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LibreOffice/7.6.6.3$Windows_X86_64 LibreOffice_project/d97b2716a9a4a2ce1391dee1765565ea469b0ae7</Application>
  <AppVersion>15.0000</AppVersion>
  <Pages>9</Pages>
  <Words>1365</Words>
  <Characters>9205</Characters>
  <CharactersWithSpaces>10357</CharactersWithSpaces>
  <Paragraphs>227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</dc:creator>
  <dc:description/>
  <dc:language>it-IT</dc:language>
  <cp:lastModifiedBy/>
  <dcterms:modified xsi:type="dcterms:W3CDTF">2025-11-04T12:16:52Z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