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-371475</wp:posOffset>
            </wp:positionH>
            <wp:positionV relativeFrom="paragraph">
              <wp:posOffset>-41275</wp:posOffset>
            </wp:positionV>
            <wp:extent cx="6839585" cy="1092200"/>
            <wp:effectExtent l="0" t="0" r="0" b="0"/>
            <wp:wrapNone/>
            <wp:docPr id="1" name="Immagine con trasparenz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con trasparenz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  <w:tab/>
        <w:t>MODELLO 3</w:t>
      </w:r>
    </w:p>
    <w:p>
      <w:pPr>
        <w:pStyle w:val="Normal"/>
        <w:spacing w:lineRule="atLeast" w:line="280" w:before="0" w:after="120"/>
        <w:jc w:val="center"/>
        <w:rPr>
          <w:sz w:val="21"/>
          <w:szCs w:val="21"/>
        </w:rPr>
      </w:pPr>
      <w:r>
        <w:rPr>
          <w:rFonts w:cs="Segoe UI Light" w:ascii="Segoe UI Light" w:hAnsi="Segoe UI Light"/>
          <w:b/>
          <w:color w:val="002060"/>
          <w:sz w:val="21"/>
          <w:szCs w:val="21"/>
        </w:rPr>
        <w:t xml:space="preserve">RELAZIONE DELLE ATTIVITÀ SVOLTE E DEI RISULTATI RAGGIUNTI </w:t>
      </w:r>
    </w:p>
    <w:p>
      <w:pPr>
        <w:pStyle w:val="Normal"/>
        <w:spacing w:lineRule="atLeast" w:line="280" w:before="0" w:after="120"/>
        <w:jc w:val="center"/>
        <w:rPr>
          <w:sz w:val="21"/>
          <w:szCs w:val="21"/>
        </w:rPr>
      </w:pPr>
      <w:r>
        <w:rPr>
          <w:rFonts w:cs="Segoe UI Light" w:ascii="Segoe UI Light" w:hAnsi="Segoe UI Light"/>
          <w:b/>
          <w:color w:val="002060"/>
          <w:sz w:val="21"/>
          <w:szCs w:val="21"/>
        </w:rPr>
        <w:t>“</w:t>
      </w:r>
      <w:r>
        <w:rPr>
          <w:rFonts w:eastAsia="Calibri" w:cs="Segoe UI Light" w:ascii="Segoe UI Light" w:hAnsi="Segoe UI Light"/>
          <w:b/>
          <w:color w:val="002060"/>
          <w:kern w:val="0"/>
          <w:sz w:val="21"/>
          <w:szCs w:val="21"/>
          <w:lang w:val="it-IT" w:eastAsia="en-US" w:bidi="ar-SA"/>
        </w:rPr>
        <w:t>INCONTRO DOMANDA OFFERTA”</w:t>
      </w:r>
    </w:p>
    <w:p>
      <w:pPr>
        <w:pStyle w:val="Normal"/>
        <w:spacing w:lineRule="atLeast" w:line="280" w:before="0" w:after="120"/>
        <w:jc w:val="center"/>
        <w:rPr>
          <w:rFonts w:ascii="Segoe UI Light" w:hAnsi="Segoe UI Light" w:eastAsia="Calibri" w:cs="Segoe UI Light"/>
          <w:b/>
          <w:color w:val="002060"/>
          <w:kern w:val="0"/>
          <w:sz w:val="21"/>
          <w:szCs w:val="21"/>
          <w:lang w:val="it-IT" w:eastAsia="en-US" w:bidi="ar-SA"/>
        </w:rPr>
      </w:pPr>
      <w:r>
        <w:rPr>
          <w:rFonts w:eastAsia="Calibri" w:cs="Segoe UI Light" w:ascii="Segoe UI Light" w:hAnsi="Segoe UI Light"/>
          <w:b/>
          <w:strike w:val="false"/>
          <w:dstrike w:val="false"/>
          <w:color w:val="002060"/>
          <w:kern w:val="0"/>
          <w:sz w:val="21"/>
          <w:szCs w:val="21"/>
          <w:shd w:fill="auto" w:val="clear"/>
          <w:lang w:val="it-IT" w:eastAsia="en-US" w:bidi="ar-SA"/>
        </w:rPr>
        <w:t xml:space="preserve">Buono servizi Lavoro Garanzia di Occupabilità dei Lavoratori BSL GOL - </w:t>
      </w:r>
      <w:r>
        <w:rPr>
          <w:rFonts w:eastAsia="Calibri" w:cs="Segoe UI Light" w:ascii="Segoe UI Light" w:hAnsi="Segoe UI Light"/>
          <w:b/>
          <w:iCs/>
          <w:strike w:val="false"/>
          <w:dstrike w:val="false"/>
          <w:color w:val="002060"/>
          <w:kern w:val="0"/>
          <w:sz w:val="21"/>
          <w:szCs w:val="21"/>
          <w:shd w:fill="auto" w:val="clear"/>
          <w:lang w:val="it-IT" w:eastAsia="en-US" w:bidi="ar-SA"/>
        </w:rPr>
        <w:t>(PNRR), Missione 5 “Inclusione e coesione”, Componente 1 " Politiche per il Lavoro”, Riforma 1.1 “Politiche Attive del Lavoro e Formazione” – Next Generation EU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  <w:b/>
        </w:rPr>
      </w:pPr>
      <w:r>
        <w:rPr>
          <w:rFonts w:cs="Segoe UI Light" w:ascii="Segoe UI Light" w:hAnsi="Segoe UI Light"/>
          <w:b/>
        </w:rPr>
        <w:t>Descrizione analitica del servizio di accompagnamento al lavoro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 xml:space="preserve">L’operatore___________________________________________________ illustra il percorso di politica attiva erogato al Sig./Sig.ra_____________________________________________________ nell’ambito </w:t>
      </w:r>
      <w:r>
        <w:rPr>
          <w:rFonts w:cs="Segoe UI Light" w:ascii="Segoe UI Light" w:hAnsi="Segoe UI Light"/>
          <w:strike w:val="false"/>
          <w:dstrike w:val="false"/>
          <w:color w:val="000000"/>
          <w:shd w:fill="auto" w:val="clear"/>
        </w:rPr>
        <w:t>del LEP F3</w:t>
      </w:r>
      <w:r>
        <w:rPr>
          <w:rFonts w:cs="Segoe UI Light" w:ascii="Segoe UI Light" w:hAnsi="Segoe UI Light"/>
        </w:rPr>
        <w:t xml:space="preserve"> “</w:t>
      </w:r>
      <w:r>
        <w:rPr>
          <w:rFonts w:eastAsia="Calibri" w:cs="Segoe UI Light" w:ascii="Segoe UI Light" w:hAnsi="Segoe UI Light" w:eastAsiaTheme="minorHAnsi"/>
          <w:color w:val="auto"/>
          <w:kern w:val="0"/>
          <w:sz w:val="22"/>
          <w:szCs w:val="22"/>
          <w:lang w:val="it-IT" w:eastAsia="en-US" w:bidi="ar-SA"/>
        </w:rPr>
        <w:t>INCONTRO DOMANDA OFFERTA</w:t>
      </w:r>
      <w:r>
        <w:rPr>
          <w:rFonts w:cs="Segoe UI Light" w:ascii="Segoe UI Light" w:hAnsi="Segoe UI Light"/>
        </w:rPr>
        <w:t xml:space="preserve">” del  </w:t>
      </w:r>
      <w:r>
        <w:rPr>
          <w:rFonts w:cs="Segoe UI Light" w:ascii="Segoe UI Light" w:hAnsi="Segoe UI Light"/>
          <w:shd w:fill="auto" w:val="clear"/>
        </w:rPr>
        <w:t>Programma Garanzia di Occupabilità dei Lavoratori (BSL GOL),</w:t>
      </w:r>
      <w:r>
        <w:rPr>
          <w:rFonts w:cs="Segoe UI Light" w:ascii="Segoe UI Light" w:hAnsi="Segoe UI Light"/>
        </w:rPr>
        <w:t xml:space="preserve"> tramite la realizzazione delle seguenti attività:</w:t>
      </w:r>
    </w:p>
    <w:tbl>
      <w:tblPr>
        <w:tblStyle w:val="Grigliatabella"/>
        <w:tblW w:w="96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2118"/>
        <w:gridCol w:w="1315"/>
      </w:tblGrid>
      <w:tr>
        <w:trPr>
          <w:trHeight w:val="455" w:hRule="atLeast"/>
        </w:trPr>
        <w:tc>
          <w:tcPr>
            <w:tcW w:w="623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Attività</w:t>
            </w:r>
          </w:p>
        </w:tc>
        <w:tc>
          <w:tcPr>
            <w:tcW w:w="211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Data</w:t>
            </w:r>
          </w:p>
        </w:tc>
        <w:tc>
          <w:tcPr>
            <w:tcW w:w="131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Durata (opzionale)</w:t>
            </w:r>
          </w:p>
        </w:tc>
      </w:tr>
      <w:tr>
        <w:trPr>
          <w:trHeight w:val="683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Scouting delle opportunità occupazionali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Promozione dei profili, delle competenze e della professionalità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presso il sistema imprenditoriale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532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Pre-selezione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Accesso alle misure individuate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Accompagnamento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nell’accesso al percorso individuato e nell’attivazione delle misure collegate</w:t>
            </w:r>
            <w:bookmarkStart w:id="0" w:name="_GoBack"/>
            <w:bookmarkEnd w:id="0"/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603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Accompagnamento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 nella prima fase di inserimento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Assistenza al sistema della Domanda nella definizione del progetto formativo legato al contratto di apprendistato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Assistenza al sistema della Domanda nell’individuazione della tipologia contrattuale più funzionale al fabbisogno manifestato (ad esempio tra contratto di apprendistato e tempo determinato)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</w:tbl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</w:r>
    </w:p>
    <w:p>
      <w:pPr>
        <w:pStyle w:val="Normal"/>
        <w:spacing w:lineRule="atLeast" w:line="280" w:before="0" w:after="120"/>
        <w:jc w:val="both"/>
        <w:rPr>
          <w:highlight w:val="none"/>
          <w:shd w:fill="auto" w:val="clear"/>
        </w:rPr>
      </w:pPr>
      <w:r>
        <w:rPr>
          <w:rFonts w:cs="Segoe UI Light" w:ascii="Segoe UI Light" w:hAnsi="Segoe UI Light"/>
          <w:shd w:fill="auto" w:val="clear"/>
        </w:rPr>
        <w:t xml:space="preserve">- Il servizio si è concluso con il colloquio del lavoratore e dell’azienda senza assunzione. </w:t>
      </w:r>
    </w:p>
    <w:p>
      <w:pPr>
        <w:pStyle w:val="Normal"/>
        <w:spacing w:lineRule="atLeast" w:line="280" w:before="0" w:after="120"/>
        <w:jc w:val="both"/>
        <w:rPr>
          <w:highlight w:val="none"/>
          <w:shd w:fill="auto" w:val="clear"/>
        </w:rPr>
      </w:pPr>
      <w:r>
        <w:rPr>
          <w:rFonts w:cs="Segoe UI Light" w:ascii="Segoe UI Light" w:hAnsi="Segoe UI Light"/>
          <w:shd w:fill="auto" w:val="clear"/>
        </w:rPr>
        <w:t xml:space="preserve">- Il servizio, a seguito di colloquio, si è concluso positivamente, con l’assunzione </w:t>
      </w:r>
      <w:r>
        <w:rPr>
          <w:rFonts w:eastAsia="Calibri" w:cs="Segoe UI Light" w:ascii="Segoe UI Light" w:hAnsi="Segoe UI Light"/>
          <w:kern w:val="0"/>
          <w:sz w:val="21"/>
          <w:szCs w:val="21"/>
          <w:shd w:fill="auto" w:val="clear"/>
          <w:lang w:val="it-IT" w:eastAsia="en-US" w:bidi="ar-SA"/>
        </w:rPr>
        <w:t xml:space="preserve"> </w:t>
      </w:r>
      <w:r>
        <w:rPr>
          <w:rFonts w:eastAsia="Calibri" w:cs="Segoe UI Light" w:ascii="Segoe UI Light" w:hAnsi="Segoe UI Light" w:eastAsiaTheme="minorHAnsi"/>
          <w:kern w:val="0"/>
          <w:sz w:val="21"/>
          <w:szCs w:val="21"/>
          <w:shd w:fill="auto" w:val="clear"/>
          <w:lang w:val="it-IT" w:eastAsia="en-US" w:bidi="ar-SA"/>
        </w:rPr>
        <w:t>del lavoratore</w:t>
      </w:r>
      <w:r>
        <w:rPr>
          <w:rFonts w:cs="Segoe UI Light" w:ascii="Segoe UI Light" w:hAnsi="Segoe UI Light"/>
          <w:shd w:fill="auto" w:val="clear"/>
        </w:rPr>
        <w:t xml:space="preserve"> in data ____/____/____, con la seguente tipologia contrattuale:</w:t>
      </w:r>
    </w:p>
    <w:p>
      <w:pPr>
        <w:pStyle w:val="Normal"/>
        <w:spacing w:lineRule="atLeast" w:line="280" w:before="0" w:after="120"/>
        <w:ind w:hanging="0" w:left="426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Tempo indeterminato e Apprendistato I e III livello</w:t>
      </w:r>
    </w:p>
    <w:p>
      <w:pPr>
        <w:pStyle w:val="Normal"/>
        <w:spacing w:lineRule="atLeast" w:line="280" w:before="0" w:after="120"/>
        <w:ind w:hanging="0" w:left="426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Apprendistato II livello, Tempo determinato superiore o uguale a 12 mesi</w:t>
      </w:r>
    </w:p>
    <w:p>
      <w:pPr>
        <w:pStyle w:val="Normal"/>
        <w:spacing w:lineRule="atLeast" w:line="280" w:before="0" w:after="120"/>
        <w:ind w:hanging="0" w:left="426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Tempo determinato superiore o uguale a 6 mesi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Luogo e data</w:t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Firma (operatore)</w:t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______________________</w:t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f6089"/>
    <w:rPr/>
  </w:style>
  <w:style w:type="character" w:styleId="PidipaginaCarattere" w:customStyle="1">
    <w:name w:val="Piè di pagina Carattere"/>
    <w:basedOn w:val="DefaultParagraphFont"/>
    <w:uiPriority w:val="99"/>
    <w:qFormat/>
    <w:rsid w:val="00af6089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f6089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f60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af60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60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Norma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75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LibreOffice/7.6.6.3$Windows_X86_64 LibreOffice_project/d97b2716a9a4a2ce1391dee1765565ea469b0ae7</Application>
  <AppVersion>15.0000</AppVersion>
  <Pages>1</Pages>
  <Words>247</Words>
  <Characters>1686</Characters>
  <CharactersWithSpaces>1921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2019-10-03T13:06:00Z</dcterms:created>
  <dc:creator>Muriel</dc:creator>
  <dc:description/>
  <dc:language>it-IT</dc:language>
  <cp:lastModifiedBy/>
  <dcterms:modified xsi:type="dcterms:W3CDTF">2025-01-07T13:07:32Z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