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rPr/>
        <w:t xml:space="preserve">SCHEDA 12 </w:t>
      </w:r>
    </w:p>
    <w:p>
      <w:pPr>
        <w:pStyle w:val="Normal"/>
        <w:spacing w:before="0" w:after="0"/>
        <w:rPr/>
      </w:pPr>
      <w:r>
        <w:rPr/>
        <w:t>Allegato 7 - Parere di Valutazione di Incidenza - VIncA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DICHIARA*</w:t>
      </w:r>
    </w:p>
    <w:p>
      <w:pPr>
        <w:pStyle w:val="Normal"/>
        <w:spacing w:before="0" w:after="12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Web"/>
        <w:spacing w:lineRule="auto" w:line="264" w:beforeAutospacing="0" w:before="0" w:afterAutospacing="0" w:after="12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sdt>
        <w:sdtPr>
          <w:id w:val="278936952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  <w:r>
            <w:rPr>
              <w:rFonts w:eastAsia="MS Gothic" w:ascii="MS Gothic" w:hAnsi="MS Gothic"/>
              <w:sz w:val="22"/>
              <w:szCs w:val="22"/>
            </w:rPr>
            <w:t xml:space="preserve"> </w:t>
          </w:r>
        </w:sdtContent>
      </w:sdt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che il Progetto / Intervento / Attività interessa il seguente Sito di Rete Natura 2000 in cui non si applica la verifica di corrispondenza P/I/A n° 5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 (rif. allegato elenco dei Siti Rete Natura 2000):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Codice </w:t>
        <w:tab/>
        <w:tab/>
        <w:t>……………………………………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Denominazione</w:t>
        <w:tab/>
        <w:t>…………………………………………………………………………………………….……………………………………</w:t>
      </w:r>
    </w:p>
    <w:p>
      <w:pPr>
        <w:pStyle w:val="NormalWeb"/>
        <w:spacing w:beforeAutospacing="0" w:before="240" w:afterAutospacing="0" w:after="48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pertanto allega il Parere di Valutazione di Incidenza.</w:t>
      </w:r>
    </w:p>
    <w:p>
      <w:pPr>
        <w:pStyle w:val="NormalWeb"/>
        <w:spacing w:lineRule="auto" w:line="264"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sdt>
        <w:sdtPr>
          <w:id w:val="373595494"/>
        </w:sdtPr>
        <w:sdtContent>
          <w:r>
            <w:rPr>
              <w:rFonts w:eastAsia="MS Gothic" w:ascii="MS Gothic" w:hAnsi="MS Gothic"/>
              <w:sz w:val="22"/>
              <w:szCs w:val="22"/>
            </w:rPr>
            <w:t>☐</w:t>
          </w:r>
          <w:r>
            <w:rPr>
              <w:rFonts w:eastAsia="MS Gothic" w:ascii="MS Gothic" w:hAnsi="MS Gothic"/>
              <w:sz w:val="22"/>
              <w:szCs w:val="22"/>
            </w:rPr>
            <w:t xml:space="preserve"> </w:t>
          </w:r>
        </w:sdtContent>
      </w:sdt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che il Progetto / Intervento / Attività </w:t>
      </w: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NON interessa i Siti di Rete Natura 2000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 in cui non si applica la verifica di corrispondenza P/I/A n° 5 (rif. allegato elenco dei Siti Rete Natura 2000) </w:t>
      </w:r>
    </w:p>
    <w:p>
      <w:pPr>
        <w:pStyle w:val="NormalWeb"/>
        <w:spacing w:lineRule="auto" w:line="264" w:beforeAutospacing="0" w:before="0" w:afterAutospacing="0" w:after="12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ma NON è conforme</w:t>
      </w: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 xml:space="preserve"> alle seguenti caratteristiche già pre-valutate da parte dell’Autorità competente per la Valutazione di Incidenza (Allegato A, “Prevalutazioni”, P/I/A n° 5):</w:t>
      </w:r>
    </w:p>
    <w:p>
      <w:pPr>
        <w:pStyle w:val="NormalWeb"/>
        <w:spacing w:beforeAutospacing="0" w:before="0" w:afterAutospacing="0" w:after="120"/>
        <w:ind w:left="709" w:hanging="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(Caratteristiche progettuali e dell’area di intervento)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ha una superficie massima di 200 mq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è un impianto per produzione di energia per autoconsumo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comporta modifica di destinazione d’uso del suolo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vengono interessate aree a prato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comporta il taglio di nuclei di alberi/boschetti o alberi isolati aventi diametro maggiore di 30 cm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non è previsto l’uso dell’elicottero, fatti salvi i motivi di soccorso e/o sicurezza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l’edificio non presenta colonie di chirotteri</w:t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jc w:val="both"/>
        <w:rPr>
          <w:rFonts w:ascii="Calibri" w:hAnsi="Calibri" w:eastAsia="Calibri" w:cs="" w:asciiTheme="minorHAnsi" w:cstheme="minorBidi" w:eastAsiaTheme="minorHAnsi" w:hAnsiTheme="minorHAnsi"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kern w:val="2"/>
          <w:sz w:val="22"/>
          <w:szCs w:val="22"/>
          <w:lang w:eastAsia="en-US"/>
        </w:rPr>
        <w:t>verranno rispettate le “Linee guida per la gestione e controllo delle specie esotiche vegetali – nell’ambito di cantieri con movimenti terra e interventi di recupero e ripristino ambientale</w:t>
      </w:r>
    </w:p>
    <w:p>
      <w:pPr>
        <w:pStyle w:val="NormalWeb"/>
        <w:spacing w:beforeAutospacing="0" w:before="240" w:afterAutospacing="0" w:after="36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ascii="Calibri" w:hAnsi="Calibri" w:asciiTheme="minorHAnsi" w:cstheme="minorBidi" w:eastAsiaTheme="minorHAnsi" w:hAnsiTheme="minorHAnsi"/>
          <w:i/>
          <w:kern w:val="2"/>
          <w:sz w:val="22"/>
          <w:szCs w:val="22"/>
          <w:lang w:eastAsia="en-US"/>
        </w:rPr>
        <w:t>pertanto allega il Parere di Valutazione di Incidenza.</w:t>
      </w:r>
    </w:p>
    <w:p>
      <w:pPr>
        <w:pStyle w:val="Normal"/>
        <w:spacing w:lineRule="auto" w:line="240"/>
        <w:rPr/>
      </w:pPr>
      <w:r>
        <w:rPr/>
        <w:t>Data e luogo</w:t>
        <w:tab/>
        <w:tab/>
        <w:tab/>
        <w:tab/>
        <w:tab/>
        <w:tab/>
        <w:tab/>
        <w:tab/>
        <w:t>Il tecnico incaricato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120"/>
        <w:rPr/>
      </w:pPr>
      <w:r>
        <w:rPr/>
        <w:t>___________________________________</w:t>
        <w:tab/>
        <w:tab/>
        <w:t>__________________________________________</w:t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(firmato digitalmente)</w:t>
      </w:r>
    </w:p>
    <w:p>
      <w:pPr>
        <w:pStyle w:val="Normal"/>
        <w:spacing w:lineRule="auto" w:line="240" w:before="0" w:after="120"/>
        <w:rPr/>
      </w:pPr>
      <w:r>
        <w:rPr/>
      </w:r>
    </w:p>
    <w:p>
      <w:pPr>
        <w:pStyle w:val="NormalWeb"/>
        <w:spacing w:beforeAutospacing="0" w:before="240" w:afterAutospacing="0" w:after="360"/>
        <w:jc w:val="both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i/>
          <w:kern w:val="2"/>
          <w:sz w:val="22"/>
          <w:szCs w:val="22"/>
          <w:lang w:eastAsia="en-US"/>
        </w:rPr>
      </w:r>
    </w:p>
    <w:p>
      <w:pPr>
        <w:pStyle w:val="Normal"/>
        <w:rPr>
          <w:i/>
          <w:i/>
        </w:rPr>
      </w:pPr>
      <w:r>
        <w:rPr>
          <w:i/>
        </w:rPr>
      </w:r>
      <w:r>
        <w:br w:type="page"/>
      </w:r>
    </w:p>
    <w:p>
      <w:pPr>
        <w:pStyle w:val="Normal"/>
        <w:spacing w:lineRule="auto" w:line="240" w:before="0" w:after="0"/>
        <w:ind w:left="6373" w:hanging="5806"/>
        <w:jc w:val="center"/>
        <w:rPr/>
      </w:pPr>
      <w:hyperlink r:id="rId2" w:tgtFrame="_blank">
        <w:r>
          <w:rPr>
            <w:rStyle w:val="CollegamentoInternet"/>
            <w:rFonts w:cs="Calibri" w:cstheme="minorHAnsi"/>
            <w:color w:val="000000"/>
            <w:sz w:val="23"/>
            <w:szCs w:val="23"/>
            <w:u w:val="none"/>
            <w:shd w:fill="FFFFFF" w:val="clear"/>
          </w:rPr>
          <w:t>DGR 55-7222/2023/XI del 12 luglio 2023</w:t>
        </w:r>
      </w:hyperlink>
      <w:r>
        <w:rPr>
          <w:lang w:eastAsia="it-IT"/>
        </w:rPr>
        <w:t>, Allegato A, punto n°5</w:t>
      </w:r>
    </w:p>
    <w:p>
      <w:pPr>
        <w:pStyle w:val="NormalWeb"/>
        <w:spacing w:beforeAutospacing="0" w:before="0" w:afterAutospacing="0" w:after="360"/>
        <w:jc w:val="center"/>
        <w:rPr>
          <w:rFonts w:ascii="Calibri" w:hAnsi="Calibri" w:eastAsia="Calibri" w:cs="" w:asciiTheme="minorHAnsi" w:cstheme="minorBidi" w:eastAsiaTheme="minorHAnsi" w:hAnsiTheme="minorHAnsi"/>
          <w:i/>
          <w:i/>
          <w:kern w:val="2"/>
          <w:sz w:val="22"/>
          <w:szCs w:val="22"/>
          <w:lang w:eastAsia="en-US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279400</wp:posOffset>
                </wp:positionH>
                <wp:positionV relativeFrom="page">
                  <wp:posOffset>1393190</wp:posOffset>
                </wp:positionV>
                <wp:extent cx="7004685" cy="6147435"/>
                <wp:effectExtent l="0" t="0" r="0" b="0"/>
                <wp:wrapNone/>
                <wp:docPr id="1" name="docshapegroup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160" cy="6146640"/>
                        </a:xfrm>
                      </wpg:grpSpPr>
                      <pic:pic xmlns:pic="http://schemas.openxmlformats.org/drawingml/2006/picture">
                        <pic:nvPicPr>
                          <pic:cNvPr id="0" name="docshape76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0"/>
                            <a:ext cx="3503160" cy="307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docshape77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503160" y="0"/>
                            <a:ext cx="3500640" cy="307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docshape78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3073320"/>
                            <a:ext cx="3503160" cy="307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docshape79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3503160" y="3073320"/>
                            <a:ext cx="3500640" cy="3073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75" style="position:absolute;margin-left:22pt;margin-top:109.7pt;width:551.5pt;height:484pt" coordorigin="440,2194" coordsize="11030,9680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docshape76" stroked="f" style="position:absolute;left:440;top:2194;width:5516;height:4839;mso-wrap-style:none;v-text-anchor:middle;mso-position-horizontal-relative:page;mso-position-vertical-relative:page" type="shapetype_75">
                  <v:imagedata r:id="rId3" o:detectmouseclick="t"/>
                  <v:stroke color="#3465a4" joinstyle="round" endcap="flat"/>
                  <w10:wrap type="none"/>
                </v:shape>
                <v:shape id="shape_0" ID="docshape77" stroked="f" style="position:absolute;left:5957;top:2194;width:5512;height:4839;mso-wrap-style:none;v-text-anchor:middle;mso-position-horizontal-relative:page;mso-position-vertical-relative:page" type="shapetype_75">
                  <v:imagedata r:id="rId4" o:detectmouseclick="t"/>
                  <v:stroke color="#3465a4" joinstyle="round" endcap="flat"/>
                </v:shape>
                <v:shape id="shape_0" ID="docshape78" stroked="f" style="position:absolute;left:440;top:7034;width:5516;height:4839;mso-wrap-style:none;v-text-anchor:middle;mso-position-horizontal-relative:page;mso-position-vertical-relative:page" type="shapetype_75">
                  <v:imagedata r:id="rId5" o:detectmouseclick="t"/>
                  <v:stroke color="#3465a4" joinstyle="round" endcap="flat"/>
                </v:shape>
                <v:shape id="shape_0" ID="docshape79" stroked="f" style="position:absolute;left:5957;top:7034;width:5512;height:4839;mso-wrap-style:none;v-text-anchor:middle;mso-position-horizontal-relative:page;mso-position-vertical-relative:page" type="shapetype_75">
                  <v:imagedata r:id="rId6" o:detectmouseclick="t"/>
                  <v:stroke color="#3465a4" joinstyle="round" endcap="flat"/>
                </v:shape>
              </v:group>
            </w:pict>
          </mc:Fallback>
        </mc:AlternateContent>
      </w:r>
      <w:r>
        <w:rPr/>
        <w:t>(</w:t>
      </w:r>
      <w:r>
        <w:rPr/>
        <w:t xml:space="preserve">link) </w:t>
      </w:r>
      <w:hyperlink r:id="rId7">
        <w:r>
          <w:rPr>
            <w:rStyle w:val="CollegamentoInternet"/>
          </w:rPr>
          <w:t>dgr-7222-2023-testo_atto_1.pdf (regione.piemonte.it)</w:t>
        </w:r>
      </w:hyperlink>
    </w:p>
    <w:p>
      <w:pPr>
        <w:pStyle w:val="Normal"/>
        <w:ind w:left="6372" w:hanging="5805"/>
        <w:jc w:val="center"/>
        <w:rPr/>
      </w:pPr>
      <w:r>
        <w:rPr/>
        <w:t xml:space="preserve"> </w:t>
      </w:r>
    </w:p>
    <w:p>
      <w:pPr>
        <w:pStyle w:val="Normal"/>
        <w:spacing w:lineRule="auto" w:line="240" w:before="0" w:after="1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720" w:hanging="0"/>
        <w:contextualSpacing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ind w:left="5664" w:firstLine="708"/>
        <w:rPr>
          <w:i/>
          <w:i/>
          <w:sz w:val="20"/>
          <w:szCs w:val="20"/>
        </w:rPr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279400</wp:posOffset>
                </wp:positionH>
                <wp:positionV relativeFrom="page">
                  <wp:posOffset>6879590</wp:posOffset>
                </wp:positionV>
                <wp:extent cx="7004685" cy="3084195"/>
                <wp:effectExtent l="0" t="0" r="0" b="0"/>
                <wp:wrapNone/>
                <wp:docPr id="2" name="docshapegroup7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4160" cy="3083400"/>
                        </a:xfrm>
                      </wpg:grpSpPr>
                      <pic:pic xmlns:pic="http://schemas.openxmlformats.org/drawingml/2006/picture">
                        <pic:nvPicPr>
                          <pic:cNvPr id="4" name="docshape73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3503160" cy="30834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docshape74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503160" y="0"/>
                            <a:ext cx="3500640" cy="30834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docshapegroup72" style="position:absolute;margin-left:22pt;margin-top:541.7pt;width:551.5pt;height:242.8pt" coordorigin="440,10834" coordsize="11030,4856">
                <v:shape id="shape_0" ID="docshape73" stroked="t" style="position:absolute;left:440;top:10834;width:5516;height:4855;mso-wrap-style:none;v-text-anchor:middle;mso-position-horizontal-relative:page;mso-position-vertical-relative:page" type="shapetype_75">
                  <v:imagedata r:id="rId8" o:detectmouseclick="t"/>
                  <v:stroke color="black" joinstyle="round" endcap="flat"/>
                  <w10:wrap type="none"/>
                </v:shape>
                <v:shape id="shape_0" ID="docshape74" stroked="t" style="position:absolute;left:5957;top:10834;width:5512;height:4855;mso-wrap-style:none;v-text-anchor:middle;mso-position-horizontal-relative:page;mso-position-vertical-relative:page" type="shapetype_75">
                  <v:imagedata r:id="rId9" o:detectmouseclick="t"/>
                  <v:stroke color="black" joinstyle="round" endcap="flat"/>
                </v:shape>
              </v:group>
            </w:pict>
          </mc:Fallback>
        </mc:AlternateContent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ind w:left="6372" w:firstLine="708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10"/>
      <w:footerReference w:type="default" r:id="rId11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Gothic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  <w:t xml:space="preserve">(*) Selezionare la voce applicabile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0f2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43bf3"/>
    <w:rPr>
      <w:rFonts w:ascii="Tahoma" w:hAnsi="Tahoma" w:cs="Tahoma"/>
      <w:sz w:val="16"/>
      <w:szCs w:val="16"/>
    </w:rPr>
  </w:style>
  <w:style w:type="character" w:styleId="CollegamentoInternet">
    <w:name w:val="Collegamento Internet"/>
    <w:basedOn w:val="DefaultParagraphFont"/>
    <w:uiPriority w:val="99"/>
    <w:semiHidden/>
    <w:unhideWhenUsed/>
    <w:rsid w:val="00c61c5c"/>
    <w:rPr>
      <w:color w:val="0000FF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43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45dd5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gione.piemonte.it/web/sites/default/files/media/documenti/2023-07/dgr-7222-2023-testo_atto_1.pdf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www.regione.piemonte.it/web/sites/default/files/media/documenti/2023-07/dgr-7222-2023-testo_atto_1.pdf" TargetMode="Externa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LibreOffice/7.0.4.2$Windows_X86_64 LibreOffice_project/dcf040e67528d9187c66b2379df5ea4407429775</Application>
  <AppVersion>15.0000</AppVersion>
  <Pages>3</Pages>
  <Words>488</Words>
  <Characters>2939</Characters>
  <CharactersWithSpaces>3400</CharactersWithSpaces>
  <Paragraphs>40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2024-07-01T12:07:00Z</dcterms:created>
  <dc:creator>Silvia Carozzi</dc:creator>
  <dc:description/>
  <dc:language>it-IT</dc:language>
  <cp:lastModifiedBy/>
  <dcterms:modified xsi:type="dcterms:W3CDTF">2024-07-22T11:07:32Z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