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jc w:val="center"/>
        <w:rPr/>
      </w:pPr>
      <w:r>
        <w:rPr>
          <w:rStyle w:val="Carpredefinitoparagrafo"/>
          <w:b/>
          <w:bCs/>
        </w:rPr>
        <w:t>Programma Regionale Fondo europeo di sviluppo regionale (FESR)</w:t>
      </w:r>
      <w:r>
        <w:rPr>
          <w:rStyle w:val="Carpredefinitoparagrafo"/>
          <w:b/>
          <w:bCs/>
          <w:iCs/>
        </w:rPr>
        <w:t xml:space="preserve"> </w:t>
      </w:r>
      <w:r>
        <w:rPr>
          <w:rStyle w:val="Carpredefinitoparagrafo"/>
          <w:b/>
          <w:bCs/>
        </w:rPr>
        <w:t>2021-2027</w:t>
      </w:r>
    </w:p>
    <w:p>
      <w:pPr>
        <w:pStyle w:val="Normale"/>
        <w:jc w:val="center"/>
        <w:rPr>
          <w:b/>
          <w:b/>
          <w:bCs/>
        </w:rPr>
      </w:pPr>
      <w:r>
        <w:rPr>
          <w:b/>
          <w:bCs/>
        </w:rPr>
        <w:t>Piemonte</w:t>
      </w:r>
    </w:p>
    <w:p>
      <w:pPr>
        <w:pStyle w:val="Normale"/>
        <w:jc w:val="center"/>
        <w:rPr/>
      </w:pPr>
      <w:r>
        <w:rPr/>
      </w:r>
    </w:p>
    <w:p>
      <w:pPr>
        <w:pStyle w:val="Normale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Modulo per la segnalazione dei reclami - fac-simile</w:t>
      </w:r>
    </w:p>
    <w:tbl>
      <w:tblPr>
        <w:tblW w:w="962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4813"/>
      </w:tblGrid>
      <w:tr>
        <w:trPr>
          <w:trHeight w:val="397" w:hRule="atLeast"/>
        </w:trPr>
        <w:tc>
          <w:tcPr>
            <w:tcW w:w="9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DD6EE" w:val="clear"/>
          </w:tcPr>
          <w:p>
            <w:pPr>
              <w:pStyle w:val="Default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INFORMAZIONI SUL SEGNALANTE</w:t>
            </w:r>
          </w:p>
        </w:tc>
      </w:tr>
      <w:tr>
        <w:trPr>
          <w:trHeight w:val="397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COGNOME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NOME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CITTADINANZA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RIFERIMENTI TELEFONICI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INDIRIZZO DI POSTA ELETTRONICA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widowControl w:val="false"/>
              <w:rPr/>
            </w:pPr>
            <w:r>
              <w:rPr/>
            </w:r>
          </w:p>
        </w:tc>
      </w:tr>
    </w:tbl>
    <w:p>
      <w:pPr>
        <w:pStyle w:val="Normale"/>
        <w:rPr/>
      </w:pPr>
      <w:r>
        <w:rPr/>
      </w:r>
    </w:p>
    <w:tbl>
      <w:tblPr>
        <w:tblW w:w="962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4813"/>
      </w:tblGrid>
      <w:tr>
        <w:trPr>
          <w:trHeight w:val="397" w:hRule="atLeast"/>
        </w:trPr>
        <w:tc>
          <w:tcPr>
            <w:tcW w:w="9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DD6EE" w:val="clear"/>
          </w:tcPr>
          <w:p>
            <w:pPr>
              <w:pStyle w:val="Default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INFORMAZIONI SUL RECLAMO</w:t>
            </w:r>
          </w:p>
        </w:tc>
      </w:tr>
      <w:tr>
        <w:trPr>
          <w:trHeight w:val="397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PROGRAMMA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PRIORITA’ – Obiettivo specifico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widowControl w:val="false"/>
              <w:rPr/>
            </w:pPr>
            <w:r>
              <w:rPr/>
            </w:r>
          </w:p>
        </w:tc>
      </w:tr>
      <w:tr>
        <w:trPr>
          <w:trHeight w:val="1611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RECLAMO RIGUARDA UNA VIOLAZIONE DELLA CONVENZIONE DELLE NAZIONI UNITE SUI DIRITTI DELLE PERSONE CON DISABILITÀ (UNCRPD) CONFORMEMENTE ALLA DECISIONE 2010/48/CE DEL CONSIGLIO</w:t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widowControl w:val="false"/>
              <w:rPr/>
            </w:pPr>
            <w:r>
              <w:rPr/>
            </w:r>
          </w:p>
          <w:p>
            <w:pPr>
              <w:pStyle w:val="Normale"/>
              <w:widowControl w:val="false"/>
              <w:rPr/>
            </w:pPr>
            <w:r>
              <w:rPr/>
              <w:t xml:space="preserve">□ </w:t>
            </w:r>
            <w:r>
              <w:rPr/>
              <w:t>SI           □ NO</w:t>
            </w:r>
          </w:p>
          <w:p>
            <w:pPr>
              <w:pStyle w:val="Normale"/>
              <w:widowControl w:val="false"/>
              <w:rPr/>
            </w:pPr>
            <w:r>
              <w:rPr/>
            </w:r>
          </w:p>
        </w:tc>
      </w:tr>
      <w:tr>
        <w:trPr>
          <w:trHeight w:val="794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INDICARE L’ARTICOLO DELLA CONVENZIONE ONU CHE SI RITIENE SIA STATO VIOLATO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widowControl w:val="false"/>
              <w:rPr/>
            </w:pPr>
            <w:r>
              <w:rPr/>
            </w:r>
          </w:p>
          <w:p>
            <w:pPr>
              <w:pStyle w:val="Normale"/>
              <w:widowControl w:val="false"/>
              <w:rPr/>
            </w:pPr>
            <w:r>
              <w:rPr/>
            </w:r>
          </w:p>
          <w:p>
            <w:pPr>
              <w:pStyle w:val="Normale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ALTRE VIOLAZIONI </w:t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widowControl w:val="false"/>
              <w:rPr/>
            </w:pPr>
            <w:r>
              <w:rPr/>
            </w:r>
          </w:p>
        </w:tc>
      </w:tr>
      <w:tr>
        <w:trPr>
          <w:trHeight w:val="663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ATTO AMMINISTRATIVO/DISPOSIZIONE CHE DETERMINA IL RECLAMO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widowControl w:val="false"/>
              <w:rPr/>
            </w:pPr>
            <w:r>
              <w:rPr/>
            </w:r>
          </w:p>
        </w:tc>
      </w:tr>
      <w:tr>
        <w:trPr>
          <w:trHeight w:val="403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OGGETTO DEL RECLAMO </w:t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widowControl w:val="false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4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SEGNALAZIONE GIA’ EFFETTUATA AD ALTRI SOGGETTI </w:t>
            </w:r>
          </w:p>
          <w:p>
            <w:pPr>
              <w:pStyle w:val="Default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DELLA SEGNALAZIONE </w:t>
            </w:r>
          </w:p>
          <w:p>
            <w:pPr>
              <w:pStyle w:val="Default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ESITO DELLA SEGNALAZIONE </w:t>
            </w:r>
          </w:p>
          <w:p>
            <w:pPr>
              <w:pStyle w:val="Default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DOCUMENTI ALLEGATI ALLA SEGNALAZIONE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widowControl w:val="false"/>
              <w:rPr/>
            </w:pPr>
            <w:r>
              <w:rPr/>
              <w:t xml:space="preserve">□ </w:t>
            </w:r>
            <w:r>
              <w:rPr/>
              <w:t>SI           □ NO</w:t>
            </w:r>
          </w:p>
        </w:tc>
      </w:tr>
      <w:tr>
        <w:trPr>
          <w:trHeight w:val="538" w:hRule="atLeast"/>
        </w:trPr>
        <w:tc>
          <w:tcPr>
            <w:tcW w:w="48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widowControl w:val="false"/>
              <w:rPr/>
            </w:pPr>
            <w:r>
              <w:rPr/>
            </w:r>
          </w:p>
          <w:p>
            <w:pPr>
              <w:pStyle w:val="Normale"/>
              <w:widowControl w:val="false"/>
              <w:rPr/>
            </w:pPr>
            <w:r>
              <w:rPr/>
            </w:r>
          </w:p>
        </w:tc>
      </w:tr>
      <w:tr>
        <w:trPr>
          <w:trHeight w:val="419" w:hRule="atLeast"/>
        </w:trPr>
        <w:tc>
          <w:tcPr>
            <w:tcW w:w="48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widowControl w:val="false"/>
              <w:rPr/>
            </w:pPr>
            <w:r>
              <w:rPr/>
            </w:r>
          </w:p>
          <w:p>
            <w:pPr>
              <w:pStyle w:val="Normale"/>
              <w:widowControl w:val="false"/>
              <w:rPr/>
            </w:pPr>
            <w:r>
              <w:rPr/>
            </w:r>
          </w:p>
        </w:tc>
      </w:tr>
      <w:tr>
        <w:trPr>
          <w:trHeight w:val="479" w:hRule="atLeast"/>
        </w:trPr>
        <w:tc>
          <w:tcPr>
            <w:tcW w:w="48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widowControl w:val="false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DOCUMENTI ALLEGATI AL RECLAMO </w:t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widowControl w:val="false"/>
              <w:rPr/>
            </w:pPr>
            <w:r>
              <w:rPr/>
            </w:r>
          </w:p>
        </w:tc>
      </w:tr>
    </w:tbl>
    <w:p>
      <w:pPr>
        <w:pStyle w:val="Normale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e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e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e"/>
        <w:jc w:val="both"/>
        <w:rPr/>
      </w:pPr>
      <w:r>
        <w:rPr>
          <w:rStyle w:val="Carpredefinitoparagrafo"/>
          <w:i/>
          <w:iCs/>
          <w:sz w:val="22"/>
          <w:szCs w:val="22"/>
        </w:rPr>
        <w:t>Autorizzo il trattamento dei dati personali presenti nel reclamo da me esposto ai sensi del Decreto Legislativo 30 giugno 2003, n. 196 “Codice in materia di protezione dei dati personali” e del Regolamento (UE) 2016/679.</w:t>
      </w:r>
    </w:p>
    <w:sectPr>
      <w:type w:val="nextPage"/>
      <w:pgSz w:w="11906" w:h="16838"/>
      <w:pgMar w:left="1134" w:right="1134" w:header="0" w:top="426" w:footer="0" w:bottom="567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it-IT" w:eastAsia="it-IT" w:bidi="ar-SA"/>
    </w:rPr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Normale">
    <w:name w:val="Normale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it-IT" w:bidi="ar-SA"/>
    </w:rPr>
  </w:style>
  <w:style w:type="paragraph" w:styleId="Default">
    <w:name w:val="Default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Calibri" w:hAnsi="Calibri" w:eastAsia="Times New Roman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it-IT"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LibreOffice/7.0.4.2$Windows_X86_64 LibreOffice_project/dcf040e67528d9187c66b2379df5ea4407429775</Application>
  <AppVersion>15.0000</AppVersion>
  <Pages>1</Pages>
  <Words>145</Words>
  <Characters>914</Characters>
  <CharactersWithSpaces>1067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2022-11-09T15:12:00Z</dcterms:created>
  <dc:creator>LO PRESTI NINA</dc:creator>
  <dc:description/>
  <dc:language>it-IT</dc:language>
  <cp:lastModifiedBy/>
  <dcterms:modified xsi:type="dcterms:W3CDTF">2023-10-25T11:42:05Z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