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lef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5080" distB="5080" distL="5715" distR="4445" simplePos="0" locked="0" layoutInCell="1" allowOverlap="1" relativeHeight="2">
                <wp:simplePos x="0" y="0"/>
                <wp:positionH relativeFrom="column">
                  <wp:posOffset>39370</wp:posOffset>
                </wp:positionH>
                <wp:positionV relativeFrom="paragraph">
                  <wp:posOffset>61595</wp:posOffset>
                </wp:positionV>
                <wp:extent cx="1115695" cy="603250"/>
                <wp:effectExtent l="5715" t="5080" r="4445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40" cy="6033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4"/>
                                <w:szCs w:val="24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3.1pt;margin-top:4.85pt;width:87.8pt;height:47.4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user"/>
                        <w:overflowPunct w:val="fals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4"/>
                          <w:szCs w:val="24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4"/>
          <w:szCs w:val="24"/>
        </w:rPr>
        <w:t>Spett.le</w:t>
      </w:r>
      <w:r>
        <w:rPr>
          <w:rFonts w:cs="Arial" w:ascii="Arial" w:hAnsi="Arial"/>
          <w:color w:val="000000"/>
          <w:sz w:val="22"/>
        </w:rPr>
        <w:t xml:space="preserve">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4"/>
          <w:szCs w:val="24"/>
          <w:shd w:fill="FFFFFF" w:val="clear"/>
        </w:rPr>
        <w:t>Direzione Welfare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 xml:space="preserve">Settore Controllo registri regionali in ambito sociale, 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Arial" w:cs="Arial" w:ascii="Arial" w:hAnsi="Arial"/>
          <w:sz w:val="24"/>
          <w:szCs w:val="24"/>
          <w:shd w:fill="FFFFFF" w:val="clear"/>
        </w:rPr>
        <w:t xml:space="preserve">controlli misure cofinanziate con fondi europei di coesione 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4"/>
          <w:szCs w:val="24"/>
          <w:shd w:fill="FFFFFF" w:val="clear"/>
        </w:rPr>
        <w:t>e benessere animali da compagnia</w:t>
      </w:r>
      <w:r>
        <w:rPr>
          <w:rFonts w:cs="Arial" w:ascii="Arial" w:hAnsi="Arial"/>
          <w:sz w:val="22"/>
          <w:shd w:fill="FFFFFF" w:val="clear"/>
        </w:rPr>
        <w:br/>
        <w:t xml:space="preserve"> </w:t>
      </w:r>
      <w:r>
        <w:rPr>
          <w:rFonts w:cs="Arial" w:ascii="Arial" w:hAnsi="Arial"/>
          <w:sz w:val="24"/>
          <w:szCs w:val="24"/>
          <w:shd w:fill="FFFFFF" w:val="clear"/>
        </w:rPr>
        <w:t>Ufficio Persone Giuridiche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 xml:space="preserve"> </w:t>
      </w:r>
      <w:r>
        <w:rPr>
          <w:rFonts w:eastAsia="Arial" w:cs="Arial" w:ascii="Arial" w:hAnsi="Arial"/>
          <w:sz w:val="24"/>
          <w:szCs w:val="24"/>
          <w:lang w:eastAsia="ar-SA"/>
        </w:rPr>
        <w:t>Piazza Piemonte, 1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 in qualità di Presidente della Fondazione/Associazione …………………………………………………………………….. con sede in …………..…………………….……………… Prov. ……………………... CAP ……………..……………</w:t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Via …….………………………………………………………………………………………………………..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iscritta nel Registro Regionale Centralizzato Provvisorio delle Persone giuridiche al n. ………….</w:t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P.E.C. ………………………..…………….. </w:t>
      </w:r>
      <w:r>
        <w:rPr>
          <w:rFonts w:cs="Arial" w:ascii="Arial" w:hAnsi="Arial"/>
          <w:sz w:val="22"/>
        </w:rPr>
        <w:t>Email …………………………… Partita IVA……………………… Codice Fiscale…………….……………………………………………...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al fine di ottenere l’estinzione, ai sensi dell’art. 24 del Codice Civile e dell’art. 14 e segg. del D.P.R. 616/77, della suddetta Associazione/Fondazione.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la procedimento il referente è il sig./la sig.ra………………………...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 .………………………..…………….. </w:t>
      </w:r>
      <w:r>
        <w:rPr>
          <w:rFonts w:cs="Arial" w:ascii="Arial" w:hAnsi="Arial"/>
          <w:sz w:val="22"/>
        </w:rPr>
        <w:t xml:space="preserve">Email …………………………… 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</w:rPr>
        <w:t>A tal fine, allega</w:t>
      </w:r>
      <w:r>
        <w:rPr>
          <w:rFonts w:cs="Arial" w:ascii="Arial" w:hAnsi="Arial"/>
          <w:i/>
          <w:sz w:val="22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in carta libera del verbale, redatto in forma di atto pubblico, dal quale si rileva la volontà di estinguere l’Associazione/Fondazione e la destinazione del rimanente patrimonio ad ente avente fini analoghi;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ultimo bilancio consuntivo approvato e/o bilancio consuntivo alla data più prossima alla delibera di scioglimento, parte integrante del verbale stesso;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informativa sul trattamento dei dati personali.</w:t>
      </w:r>
    </w:p>
    <w:p>
      <w:pPr>
        <w:pStyle w:val="Normal"/>
        <w:spacing w:before="57" w:after="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., li …………………..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sectPr>
      <w:type w:val="nextPage"/>
      <w:pgSz w:w="11906" w:h="16838"/>
      <w:pgMar w:left="1134" w:right="1134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character" w:styleId="WW8Num2z1">
    <w:name w:val="WW8Num2z1"/>
    <w:qFormat/>
    <w:rPr>
      <w:rFonts w:ascii="Courier New" w:hAnsi="Courier New" w:eastAsia="Courier New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  <w:textAlignment w:val="auto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corniceuser">
    <w:name w:val="Contenuto cornice (user)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</TotalTime>
  <Application>LibreOffice/25.2.3.2$Windows_X86_64 LibreOffice_project/bbb074479178df812d175f709636b368952c2ce3</Application>
  <AppVersion>15.0000</AppVersion>
  <Pages>1</Pages>
  <Words>198</Words>
  <Characters>1382</Characters>
  <CharactersWithSpaces>1565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>Piergiorgio Perotto</cp:lastModifiedBy>
  <dcterms:modified xsi:type="dcterms:W3CDTF">2026-07-30T14:16:11Z</dcterms:modified>
  <cp:revision>32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