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t>Allegato 1</w:t>
      </w:r>
    </w:p>
    <w:tbl>
      <w:tblPr>
        <w:tblW w:w="10807" w:type="dxa"/>
        <w:jc w:val="left"/>
        <w:tblInd w:w="-571" w:type="dxa"/>
        <w:tblLayout w:type="fixed"/>
        <w:tblCellMar>
          <w:top w:w="0" w:type="dxa"/>
          <w:left w:w="30" w:type="dxa"/>
          <w:bottom w:w="0" w:type="dxa"/>
          <w:right w:w="30" w:type="dxa"/>
        </w:tblCellMar>
        <w:tblLook w:firstRow="0" w:noVBand="0" w:lastRow="0" w:firstColumn="0" w:lastColumn="0" w:noHBand="0" w:val="0000"/>
      </w:tblPr>
      <w:tblGrid>
        <w:gridCol w:w="2015"/>
        <w:gridCol w:w="6803"/>
        <w:gridCol w:w="1989"/>
      </w:tblGrid>
      <w:tr>
        <w:trPr>
          <w:trHeight w:val="2120" w:hRule="exact"/>
          <w:cantSplit w:val="true"/>
        </w:trPr>
        <w:tc>
          <w:tcPr>
            <w:tcW w:w="2015" w:type="dxa"/>
            <w:tcBorders/>
          </w:tcPr>
          <w:p>
            <w:pPr>
              <w:pStyle w:val="Normal"/>
              <w:widowControl w:val="false"/>
              <w:ind w:left="111" w:hanging="0"/>
              <w:rPr/>
            </w:pPr>
            <w:r>
              <w:rPr/>
              <w:object>
                <v:shape id="ole_rId2" style="position:absolute;margin-left:28.55pt;margin-top:9.1pt;width:42pt;height:40.2pt;mso-position-horizontal-relative:text;mso-position-vertical-relative:text" o:ole="">
                  <v:imagedata r:id="rId3" o:title=""/>
                </v:shape>
                <o:OLEObject Type="Embed" ProgID="Word.Picture.8" ShapeID="ole_rId2" DrawAspect="Content" ObjectID="_2009164397" r:id="rId2"/>
              </w:object>
            </w:r>
          </w:p>
          <w:p>
            <w:pPr>
              <w:pStyle w:val="Normal"/>
              <w:widowControl w:val="false"/>
              <w:ind w:left="111" w:hanging="0"/>
              <w:rPr/>
            </w:pPr>
            <w:r>
              <w:rPr/>
            </w:r>
          </w:p>
          <w:p>
            <w:pPr>
              <w:pStyle w:val="Normal"/>
              <w:widowControl w:val="false"/>
              <w:ind w:left="111" w:hanging="0"/>
              <w:rPr/>
            </w:pPr>
            <w:r>
              <w:rPr/>
            </w:r>
          </w:p>
          <w:p>
            <w:pPr>
              <w:pStyle w:val="Normal"/>
              <w:widowControl w:val="false"/>
              <w:ind w:left="111" w:hanging="0"/>
              <w:rPr/>
            </w:pPr>
            <w:r>
              <w:rPr/>
            </w:r>
          </w:p>
          <w:p>
            <w:pPr>
              <w:pStyle w:val="Normal"/>
              <w:widowControl w:val="false"/>
              <w:ind w:left="111" w:hanging="0"/>
              <w:rPr>
                <w:sz w:val="20"/>
              </w:rPr>
            </w:pPr>
            <w:r>
              <w:rPr>
                <w:sz w:val="18"/>
                <w:szCs w:val="22"/>
              </w:rPr>
              <w:t>Ministero della Salute</w:t>
            </w:r>
          </w:p>
          <w:p>
            <w:pPr>
              <w:pStyle w:val="Normal"/>
              <w:widowControl w:val="false"/>
              <w:ind w:left="112" w:hanging="0"/>
              <w:jc w:val="center"/>
              <w:rPr>
                <w:color w:val="000000"/>
              </w:rPr>
            </w:pPr>
            <w:r>
              <w:rPr>
                <w:color w:val="000000"/>
              </w:rPr>
            </w:r>
          </w:p>
        </w:tc>
        <w:tc>
          <w:tcPr>
            <w:tcW w:w="6803" w:type="dxa"/>
            <w:tcBorders/>
            <w:vAlign w:val="center"/>
          </w:tcPr>
          <w:p>
            <w:pPr>
              <w:pStyle w:val="Titolo8"/>
              <w:widowControl w:val="false"/>
              <w:numPr>
                <w:ilvl w:val="0"/>
                <w:numId w:val="0"/>
              </w:numPr>
              <w:spacing w:lineRule="auto" w:line="240"/>
              <w:ind w:left="537" w:hanging="0"/>
              <w:jc w:val="center"/>
              <w:rPr>
                <w:rFonts w:ascii="Times New Roman" w:hAnsi="Times New Roman"/>
                <w:sz w:val="20"/>
                <w:szCs w:val="22"/>
              </w:rPr>
            </w:pPr>
            <w:r>
              <w:rPr>
                <w:rFonts w:ascii="Times New Roman" w:hAnsi="Times New Roman"/>
                <w:sz w:val="20"/>
                <w:szCs w:val="22"/>
              </w:rPr>
              <w:t>AVVISO PUBBLICO UNICO</w:t>
            </w:r>
          </w:p>
          <w:p>
            <w:pPr>
              <w:pStyle w:val="Normal"/>
              <w:widowControl w:val="false"/>
              <w:jc w:val="center"/>
              <w:rPr>
                <w:bCs/>
                <w:sz w:val="20"/>
                <w:szCs w:val="20"/>
              </w:rPr>
            </w:pPr>
            <w:r>
              <w:rPr>
                <w:sz w:val="20"/>
                <w:szCs w:val="22"/>
              </w:rPr>
              <w:t xml:space="preserve">PER LA PRESENTAZIONE DELLE DOMANDE DI RICONOSCIMENTO DELL’EQUIVALENZA DEI TITOLI DEL PREGRESSO ORDINAMENTO </w:t>
            </w:r>
            <w:r>
              <w:rPr>
                <w:bCs/>
                <w:sz w:val="20"/>
                <w:szCs w:val="20"/>
              </w:rPr>
              <w:t>AI</w:t>
            </w:r>
          </w:p>
          <w:p>
            <w:pPr>
              <w:pStyle w:val="Normal"/>
              <w:widowControl w:val="false"/>
              <w:jc w:val="center"/>
              <w:rPr>
                <w:bCs/>
                <w:sz w:val="20"/>
                <w:szCs w:val="20"/>
              </w:rPr>
            </w:pPr>
            <w:r>
              <w:rPr>
                <w:bCs/>
                <w:sz w:val="20"/>
                <w:szCs w:val="20"/>
              </w:rPr>
              <w:t xml:space="preserve">TITOLI UNIVERSITARI DELL’AREA SANITARIA, </w:t>
            </w:r>
          </w:p>
          <w:p>
            <w:pPr>
              <w:pStyle w:val="Normal"/>
              <w:widowControl w:val="false"/>
              <w:jc w:val="center"/>
              <w:rPr>
                <w:sz w:val="20"/>
                <w:szCs w:val="22"/>
                <w:lang w:val="en-US"/>
              </w:rPr>
            </w:pPr>
            <w:r>
              <w:rPr>
                <w:bCs/>
                <w:sz w:val="20"/>
                <w:szCs w:val="20"/>
              </w:rPr>
              <w:t>di cui all’art. 6, comma 3, del D.lgs n. 502/92 s.m.i</w:t>
            </w:r>
            <w:r>
              <w:rPr>
                <w:sz w:val="20"/>
                <w:szCs w:val="22"/>
                <w:lang w:val="en-US"/>
              </w:rPr>
              <w:t xml:space="preserve">. </w:t>
            </w:r>
          </w:p>
          <w:p>
            <w:pPr>
              <w:pStyle w:val="Normal"/>
              <w:widowControl w:val="false"/>
              <w:jc w:val="center"/>
              <w:rPr>
                <w:sz w:val="20"/>
                <w:szCs w:val="22"/>
              </w:rPr>
            </w:pPr>
            <w:r>
              <w:rPr>
                <w:sz w:val="20"/>
                <w:szCs w:val="22"/>
              </w:rPr>
              <w:t>Accordo Stato/Regioni n. 17/CSR del 10/2/ 2011, recepito con D</w:t>
            </w:r>
            <w:r>
              <w:rPr>
                <w:b/>
                <w:sz w:val="20"/>
                <w:szCs w:val="22"/>
              </w:rPr>
              <w:t>.</w:t>
            </w:r>
            <w:r>
              <w:rPr>
                <w:sz w:val="20"/>
                <w:szCs w:val="22"/>
              </w:rPr>
              <w:t>P</w:t>
            </w:r>
            <w:r>
              <w:rPr>
                <w:b/>
                <w:sz w:val="20"/>
                <w:szCs w:val="22"/>
              </w:rPr>
              <w:t>.</w:t>
            </w:r>
            <w:r>
              <w:rPr>
                <w:sz w:val="20"/>
                <w:szCs w:val="22"/>
              </w:rPr>
              <w:t>C</w:t>
            </w:r>
            <w:r>
              <w:rPr>
                <w:b/>
                <w:sz w:val="20"/>
                <w:szCs w:val="22"/>
              </w:rPr>
              <w:t>.</w:t>
            </w:r>
            <w:r>
              <w:rPr>
                <w:sz w:val="20"/>
                <w:szCs w:val="22"/>
              </w:rPr>
              <w:t>M</w:t>
            </w:r>
            <w:r>
              <w:rPr>
                <w:b/>
                <w:sz w:val="20"/>
                <w:szCs w:val="22"/>
              </w:rPr>
              <w:t>.</w:t>
            </w:r>
            <w:r>
              <w:rPr>
                <w:sz w:val="20"/>
                <w:szCs w:val="22"/>
              </w:rPr>
              <w:t xml:space="preserve"> 26 luglio 2011 (G.U. n. 191 del 18/8/2011)</w:t>
            </w:r>
          </w:p>
          <w:p>
            <w:pPr>
              <w:pStyle w:val="Normal"/>
              <w:widowControl w:val="false"/>
              <w:ind w:left="537" w:hanging="0"/>
              <w:jc w:val="center"/>
              <w:rPr>
                <w:b/>
                <w:b/>
                <w:color w:val="FF0000"/>
              </w:rPr>
            </w:pPr>
            <w:r>
              <w:rPr>
                <w:b/>
                <w:color w:val="FF0000"/>
              </w:rPr>
            </w:r>
          </w:p>
        </w:tc>
        <w:tc>
          <w:tcPr>
            <w:tcW w:w="1989" w:type="dxa"/>
            <w:tcBorders/>
          </w:tcPr>
          <w:p>
            <w:pPr>
              <w:pStyle w:val="Normal"/>
              <w:widowControl w:val="false"/>
              <w:jc w:val="center"/>
              <w:rPr/>
            </w:pPr>
            <w:r>
              <w:rPr/>
            </w:r>
          </w:p>
          <w:p>
            <w:pPr>
              <w:pStyle w:val="Normal"/>
              <w:widowControl w:val="false"/>
              <w:jc w:val="center"/>
              <w:rPr/>
            </w:pPr>
            <w:r>
              <w:rPr/>
            </w:r>
          </w:p>
          <w:p>
            <w:pPr>
              <w:pStyle w:val="Normal"/>
              <w:widowControl w:val="false"/>
              <w:ind w:left="-55" w:right="112" w:hanging="0"/>
              <w:jc w:val="center"/>
              <w:rPr>
                <w:sz w:val="22"/>
                <w:szCs w:val="22"/>
              </w:rPr>
            </w:pPr>
            <w:r>
              <w:rPr/>
              <w:drawing>
                <wp:inline distT="0" distB="0" distL="0" distR="0">
                  <wp:extent cx="1031240" cy="607060"/>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4"/>
                          <a:srcRect l="-15" t="-49" r="-15" b="-49"/>
                          <a:stretch>
                            <a:fillRect/>
                          </a:stretch>
                        </pic:blipFill>
                        <pic:spPr bwMode="auto">
                          <a:xfrm>
                            <a:off x="0" y="0"/>
                            <a:ext cx="1031240" cy="607060"/>
                          </a:xfrm>
                          <a:prstGeom prst="rect">
                            <a:avLst/>
                          </a:prstGeom>
                        </pic:spPr>
                      </pic:pic>
                    </a:graphicData>
                  </a:graphic>
                </wp:inline>
              </w:drawing>
            </w:r>
          </w:p>
          <w:p>
            <w:pPr>
              <w:pStyle w:val="Normal"/>
              <w:widowControl w:val="false"/>
              <w:ind w:left="-55" w:right="112" w:hanging="0"/>
              <w:jc w:val="center"/>
              <w:rPr/>
            </w:pPr>
            <w:r>
              <w:rPr/>
            </w:r>
          </w:p>
        </w:tc>
      </w:tr>
    </w:tbl>
    <w:p>
      <w:pPr>
        <w:pStyle w:val="NormalWeb"/>
        <w:spacing w:beforeAutospacing="0" w:before="0" w:afterAutospacing="0" w:after="0"/>
        <w:jc w:val="both"/>
        <w:rPr>
          <w:b/>
          <w:b/>
          <w:sz w:val="22"/>
          <w:szCs w:val="22"/>
        </w:rPr>
      </w:pPr>
      <w:r>
        <w:rPr>
          <w:b/>
          <w:sz w:val="22"/>
          <w:szCs w:val="22"/>
        </w:rPr>
      </w:r>
    </w:p>
    <w:p>
      <w:pPr>
        <w:pStyle w:val="NormalWeb"/>
        <w:spacing w:beforeAutospacing="0" w:before="0" w:afterAutospacing="0" w:after="0"/>
        <w:jc w:val="both"/>
        <w:rPr>
          <w:b/>
          <w:b/>
          <w:sz w:val="22"/>
          <w:szCs w:val="22"/>
        </w:rPr>
      </w:pPr>
      <w:r>
        <w:rPr>
          <w:b/>
          <w:sz w:val="22"/>
          <w:szCs w:val="22"/>
        </w:rPr>
      </w:r>
    </w:p>
    <w:p>
      <w:pPr>
        <w:pStyle w:val="NormalWeb"/>
        <w:spacing w:beforeAutospacing="0" w:before="0" w:afterAutospacing="0" w:after="240"/>
        <w:ind w:left="-284" w:right="-284" w:hanging="0"/>
        <w:jc w:val="both"/>
        <w:rPr>
          <w:sz w:val="22"/>
          <w:szCs w:val="22"/>
        </w:rPr>
      </w:pPr>
      <w:r>
        <w:rPr>
          <w:sz w:val="22"/>
          <w:szCs w:val="22"/>
        </w:rPr>
        <w:t>Si porta a conoscenza degli interessati che sono aperti i termini di presentazione delle domande per il riconoscimento dell’equivalenza dei titoli del pregresso ordinamento, ai titoli universitari abilitanti alle Professioni Sanitarie di cui alla L. 251/2000.</w:t>
      </w:r>
    </w:p>
    <w:p>
      <w:pPr>
        <w:pStyle w:val="NormalWeb"/>
        <w:spacing w:beforeAutospacing="0" w:before="0" w:afterAutospacing="0" w:after="0"/>
        <w:ind w:left="-284" w:right="-284" w:hanging="0"/>
        <w:jc w:val="center"/>
        <w:rPr>
          <w:shd w:fill="auto" w:val="clear"/>
        </w:rPr>
      </w:pPr>
      <w:r>
        <w:rPr>
          <w:b/>
          <w:sz w:val="22"/>
          <w:szCs w:val="22"/>
          <w:shd w:fill="auto" w:val="clear"/>
        </w:rPr>
        <w:t xml:space="preserve">Articolo 1 </w:t>
      </w:r>
    </w:p>
    <w:p>
      <w:pPr>
        <w:pStyle w:val="NormalWeb"/>
        <w:spacing w:beforeAutospacing="0" w:before="0" w:afterAutospacing="0" w:after="0"/>
        <w:ind w:left="-284" w:right="-284" w:hanging="0"/>
        <w:jc w:val="center"/>
        <w:rPr>
          <w:shd w:fill="auto" w:val="clear"/>
        </w:rPr>
      </w:pPr>
      <w:r>
        <w:rPr>
          <w:b/>
          <w:sz w:val="22"/>
          <w:szCs w:val="22"/>
          <w:shd w:fill="auto" w:val="clear"/>
        </w:rPr>
        <w:t>Presentazione delle istanze – cicli temporali</w:t>
      </w:r>
    </w:p>
    <w:p>
      <w:pPr>
        <w:pStyle w:val="NormalWeb"/>
        <w:spacing w:beforeAutospacing="0" w:before="0" w:afterAutospacing="0" w:after="0"/>
        <w:ind w:left="-284" w:right="-284" w:hanging="0"/>
        <w:jc w:val="center"/>
        <w:rPr>
          <w:b/>
          <w:b/>
          <w:sz w:val="22"/>
          <w:szCs w:val="22"/>
          <w:shd w:fill="auto" w:val="clear"/>
        </w:rPr>
      </w:pPr>
      <w:r>
        <w:rPr>
          <w:b/>
          <w:sz w:val="22"/>
          <w:szCs w:val="22"/>
          <w:shd w:fill="auto" w:val="clear"/>
        </w:rPr>
      </w:r>
    </w:p>
    <w:p>
      <w:pPr>
        <w:pStyle w:val="NormalWeb"/>
        <w:numPr>
          <w:ilvl w:val="0"/>
          <w:numId w:val="27"/>
        </w:numPr>
        <w:spacing w:beforeAutospacing="0" w:before="0" w:afterAutospacing="0" w:after="0"/>
        <w:ind w:left="76" w:right="-284" w:hanging="360"/>
        <w:jc w:val="both"/>
        <w:rPr>
          <w:shd w:fill="auto" w:val="clear"/>
        </w:rPr>
      </w:pPr>
      <w:r>
        <w:rPr>
          <w:sz w:val="22"/>
          <w:szCs w:val="22"/>
          <w:shd w:fill="auto" w:val="clear"/>
        </w:rPr>
        <w:t>Le istanze potranno essere presentate secondo il calendario di seguito riportato con riferimento alla specifica Professione Sanitaria d’interesse.</w:t>
      </w:r>
    </w:p>
    <w:p>
      <w:pPr>
        <w:pStyle w:val="NormalWeb"/>
        <w:numPr>
          <w:ilvl w:val="0"/>
          <w:numId w:val="27"/>
        </w:numPr>
        <w:spacing w:beforeAutospacing="0" w:before="0" w:afterAutospacing="0" w:after="240"/>
        <w:ind w:left="76" w:right="-284" w:hanging="360"/>
        <w:jc w:val="both"/>
        <w:rPr>
          <w:shd w:fill="auto" w:val="clear"/>
        </w:rPr>
      </w:pPr>
      <w:r>
        <w:rPr>
          <w:sz w:val="22"/>
          <w:szCs w:val="22"/>
          <w:shd w:fill="auto" w:val="clear"/>
        </w:rPr>
        <w:t xml:space="preserve">Per ogni Area delle Professioni Sanitarie sono previsti due cicli temporali utili alla presentazione delle domande di riconoscimento dell’equivalenza dei titoli del pregresso ordinamento ai titoli universitari: </w:t>
      </w:r>
    </w:p>
    <w:tbl>
      <w:tblPr>
        <w:tblW w:w="10207" w:type="dxa"/>
        <w:jc w:val="left"/>
        <w:tblInd w:w="-289" w:type="dxa"/>
        <w:tblLayout w:type="fixed"/>
        <w:tblCellMar>
          <w:top w:w="0" w:type="dxa"/>
          <w:left w:w="108" w:type="dxa"/>
          <w:bottom w:w="0" w:type="dxa"/>
          <w:right w:w="108" w:type="dxa"/>
        </w:tblCellMar>
        <w:tblLook w:firstRow="1" w:noVBand="0" w:lastRow="0" w:firstColumn="1" w:lastColumn="0" w:noHBand="0" w:val="00a0"/>
      </w:tblPr>
      <w:tblGrid>
        <w:gridCol w:w="5637"/>
        <w:gridCol w:w="2356"/>
        <w:gridCol w:w="2214"/>
      </w:tblGrid>
      <w:tr>
        <w:trPr/>
        <w:tc>
          <w:tcPr>
            <w:tcW w:w="5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
                <w:sz w:val="22"/>
                <w:szCs w:val="22"/>
                <w:shd w:fill="auto" w:val="clear"/>
              </w:rPr>
            </w:pPr>
            <w:r>
              <w:rPr>
                <w:b/>
                <w:sz w:val="22"/>
                <w:szCs w:val="22"/>
                <w:shd w:fill="auto" w:val="clear"/>
              </w:rPr>
              <w:t>PROFESSIONI SANITARIE PER CUI SI CHIEDE L’EQUIVALENZA DEL TITOLO POSSEDUTO</w:t>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iCs/>
                <w:sz w:val="22"/>
                <w:szCs w:val="22"/>
                <w:shd w:fill="auto" w:val="clear"/>
              </w:rPr>
            </w:pPr>
            <w:r>
              <w:rPr>
                <w:b/>
                <w:bCs/>
                <w:iCs/>
                <w:sz w:val="22"/>
                <w:szCs w:val="22"/>
                <w:shd w:fill="auto" w:val="clear"/>
              </w:rPr>
              <w:t>1° CICLO</w:t>
            </w:r>
          </w:p>
          <w:p>
            <w:pPr>
              <w:pStyle w:val="Normal"/>
              <w:widowControl w:val="false"/>
              <w:jc w:val="center"/>
              <w:rPr>
                <w:bCs/>
                <w:iCs/>
                <w:sz w:val="22"/>
                <w:szCs w:val="22"/>
                <w:shd w:fill="auto" w:val="clear"/>
              </w:rPr>
            </w:pPr>
            <w:r>
              <w:rPr>
                <w:bCs/>
                <w:iCs/>
                <w:sz w:val="22"/>
                <w:szCs w:val="22"/>
                <w:shd w:fill="auto" w:val="clear"/>
              </w:rPr>
              <w:t>TERMINI PER LA PRESENTAZIONE DELLE DOMANDE</w:t>
            </w:r>
          </w:p>
        </w:tc>
        <w:tc>
          <w:tcPr>
            <w:tcW w:w="2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iCs/>
                <w:sz w:val="22"/>
                <w:szCs w:val="22"/>
                <w:shd w:fill="auto" w:val="clear"/>
              </w:rPr>
            </w:pPr>
            <w:r>
              <w:rPr>
                <w:b/>
                <w:bCs/>
                <w:iCs/>
                <w:sz w:val="22"/>
                <w:szCs w:val="22"/>
                <w:shd w:fill="auto" w:val="clear"/>
              </w:rPr>
              <w:t>2° CICLO</w:t>
            </w:r>
          </w:p>
          <w:p>
            <w:pPr>
              <w:pStyle w:val="Normal"/>
              <w:widowControl w:val="false"/>
              <w:rPr>
                <w:bCs/>
                <w:iCs/>
                <w:sz w:val="22"/>
                <w:szCs w:val="22"/>
                <w:shd w:fill="auto" w:val="clear"/>
              </w:rPr>
            </w:pPr>
            <w:r>
              <w:rPr>
                <w:bCs/>
                <w:iCs/>
                <w:sz w:val="22"/>
                <w:szCs w:val="22"/>
                <w:shd w:fill="auto" w:val="clear"/>
              </w:rPr>
              <w:t xml:space="preserve">    </w:t>
            </w:r>
            <w:r>
              <w:rPr>
                <w:bCs/>
                <w:iCs/>
                <w:sz w:val="22"/>
                <w:szCs w:val="22"/>
                <w:shd w:fill="auto" w:val="clear"/>
              </w:rPr>
              <w:t xml:space="preserve">TERMINI PER LA </w:t>
            </w:r>
          </w:p>
          <w:p>
            <w:pPr>
              <w:pStyle w:val="Normal"/>
              <w:widowControl w:val="false"/>
              <w:jc w:val="center"/>
              <w:rPr>
                <w:bCs/>
                <w:iCs/>
                <w:sz w:val="22"/>
                <w:szCs w:val="22"/>
                <w:shd w:fill="auto" w:val="clear"/>
              </w:rPr>
            </w:pPr>
            <w:r>
              <w:rPr>
                <w:bCs/>
                <w:iCs/>
                <w:sz w:val="22"/>
                <w:szCs w:val="22"/>
                <w:shd w:fill="auto" w:val="clear"/>
              </w:rPr>
              <w:t>PRESENTAZIONE DELLE DOMANDE</w:t>
            </w:r>
          </w:p>
        </w:tc>
      </w:tr>
    </w:tbl>
    <w:p>
      <w:pPr>
        <w:pStyle w:val="Normal"/>
        <w:rPr>
          <w:shd w:fill="auto" w:val="clear"/>
        </w:rPr>
      </w:pPr>
      <w:r>
        <w:rPr>
          <w:shd w:fill="auto" w:val="clear"/>
        </w:rPr>
      </w:r>
    </w:p>
    <w:tbl>
      <w:tblPr>
        <w:tblW w:w="10207" w:type="dxa"/>
        <w:jc w:val="left"/>
        <w:tblInd w:w="-289" w:type="dxa"/>
        <w:tblLayout w:type="fixed"/>
        <w:tblCellMar>
          <w:top w:w="0" w:type="dxa"/>
          <w:left w:w="108" w:type="dxa"/>
          <w:bottom w:w="0" w:type="dxa"/>
          <w:right w:w="108" w:type="dxa"/>
        </w:tblCellMar>
        <w:tblLook w:firstRow="1" w:noVBand="0" w:lastRow="0" w:firstColumn="1" w:lastColumn="0" w:noHBand="0" w:val="00a0"/>
      </w:tblPr>
      <w:tblGrid>
        <w:gridCol w:w="5637"/>
        <w:gridCol w:w="2356"/>
        <w:gridCol w:w="2214"/>
      </w:tblGrid>
      <w:tr>
        <w:trPr>
          <w:trHeight w:val="1639" w:hRule="atLeast"/>
        </w:trPr>
        <w:tc>
          <w:tcPr>
            <w:tcW w:w="5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
                <w:caps/>
                <w:sz w:val="22"/>
                <w:szCs w:val="22"/>
                <w:shd w:fill="auto" w:val="clear"/>
              </w:rPr>
            </w:pPr>
            <w:r>
              <w:rPr>
                <w:b/>
                <w:caps/>
                <w:sz w:val="22"/>
                <w:szCs w:val="22"/>
                <w:shd w:fill="auto" w:val="clear"/>
              </w:rPr>
              <w:t>AREA Professioni Tecnico Sanitarie</w:t>
            </w:r>
          </w:p>
          <w:p>
            <w:pPr>
              <w:pStyle w:val="Normal"/>
              <w:widowControl w:val="false"/>
              <w:jc w:val="both"/>
              <w:rPr>
                <w:i/>
                <w:i/>
                <w:sz w:val="22"/>
                <w:szCs w:val="22"/>
                <w:shd w:fill="auto" w:val="clear"/>
              </w:rPr>
            </w:pPr>
            <w:r>
              <w:rPr>
                <w:i/>
                <w:sz w:val="22"/>
                <w:szCs w:val="22"/>
                <w:shd w:fill="auto" w:val="clear"/>
              </w:rPr>
              <w:t>Tecnico audiometrista, Tecnico sanitario di laboratorio biomedico, Tecnico sanitario di radiologia medica, Tecnico di neurofisiopatologia, Tecnico ortopedico, Tecnico audioprotesista, Tecnico della fisiopatologia cardiocircolatoria e perfusione cardiovascolare, Igienista dentale, Dietista</w:t>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shd w:fill="auto" w:val="clear"/>
              </w:rPr>
            </w:pPr>
            <w:r>
              <w:rPr>
                <w:sz w:val="20"/>
                <w:szCs w:val="20"/>
                <w:shd w:fill="auto" w:val="clear"/>
              </w:rPr>
              <w:t>Dal 14 luglio 2023</w:t>
            </w:r>
          </w:p>
          <w:p>
            <w:pPr>
              <w:pStyle w:val="Normal"/>
              <w:widowControl w:val="false"/>
              <w:jc w:val="center"/>
              <w:rPr>
                <w:sz w:val="20"/>
                <w:szCs w:val="20"/>
                <w:shd w:fill="auto" w:val="clear"/>
              </w:rPr>
            </w:pPr>
            <w:r>
              <w:rPr>
                <w:sz w:val="20"/>
                <w:szCs w:val="20"/>
                <w:shd w:fill="auto" w:val="clear"/>
              </w:rPr>
              <w:t>all’11 settembre 2023</w:t>
            </w:r>
          </w:p>
          <w:p>
            <w:pPr>
              <w:pStyle w:val="Normal"/>
              <w:widowControl w:val="false"/>
              <w:jc w:val="center"/>
              <w:rPr>
                <w:b/>
                <w:b/>
                <w:sz w:val="20"/>
                <w:szCs w:val="20"/>
                <w:shd w:fill="auto" w:val="clear"/>
              </w:rPr>
            </w:pPr>
            <w:r>
              <w:rPr>
                <w:b/>
                <w:sz w:val="20"/>
                <w:szCs w:val="20"/>
                <w:shd w:fill="auto" w:val="clear"/>
              </w:rPr>
            </w:r>
          </w:p>
        </w:tc>
        <w:tc>
          <w:tcPr>
            <w:tcW w:w="2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shd w:fill="auto" w:val="clear"/>
              </w:rPr>
            </w:pPr>
            <w:r>
              <w:rPr>
                <w:sz w:val="20"/>
                <w:szCs w:val="20"/>
                <w:shd w:fill="auto" w:val="clear"/>
              </w:rPr>
              <w:t xml:space="preserve">Dal 15 gennaio 2024  </w:t>
            </w:r>
          </w:p>
          <w:p>
            <w:pPr>
              <w:pStyle w:val="Normal"/>
              <w:widowControl w:val="false"/>
              <w:jc w:val="center"/>
              <w:rPr>
                <w:sz w:val="20"/>
                <w:szCs w:val="20"/>
                <w:shd w:fill="auto" w:val="clear"/>
              </w:rPr>
            </w:pPr>
            <w:r>
              <w:rPr>
                <w:sz w:val="20"/>
                <w:szCs w:val="20"/>
                <w:shd w:fill="auto" w:val="clear"/>
              </w:rPr>
              <w:t>al 14 marzo 2024</w:t>
            </w:r>
          </w:p>
          <w:p>
            <w:pPr>
              <w:pStyle w:val="Normal"/>
              <w:widowControl w:val="false"/>
              <w:jc w:val="center"/>
              <w:rPr>
                <w:sz w:val="20"/>
                <w:szCs w:val="20"/>
                <w:shd w:fill="auto" w:val="clear"/>
              </w:rPr>
            </w:pPr>
            <w:r>
              <w:rPr>
                <w:sz w:val="20"/>
                <w:szCs w:val="20"/>
                <w:shd w:fill="auto" w:val="clear"/>
              </w:rPr>
            </w:r>
          </w:p>
        </w:tc>
      </w:tr>
    </w:tbl>
    <w:p>
      <w:pPr>
        <w:pStyle w:val="Normal"/>
        <w:rPr>
          <w:shd w:fill="auto" w:val="clear"/>
        </w:rPr>
      </w:pPr>
      <w:r>
        <w:rPr>
          <w:shd w:fill="auto" w:val="clear"/>
        </w:rPr>
      </w:r>
    </w:p>
    <w:tbl>
      <w:tblPr>
        <w:tblW w:w="10207" w:type="dxa"/>
        <w:jc w:val="left"/>
        <w:tblInd w:w="-289" w:type="dxa"/>
        <w:tblLayout w:type="fixed"/>
        <w:tblCellMar>
          <w:top w:w="0" w:type="dxa"/>
          <w:left w:w="108" w:type="dxa"/>
          <w:bottom w:w="0" w:type="dxa"/>
          <w:right w:w="108" w:type="dxa"/>
        </w:tblCellMar>
        <w:tblLook w:firstRow="1" w:noVBand="0" w:lastRow="0" w:firstColumn="1" w:lastColumn="0" w:noHBand="0" w:val="00a0"/>
      </w:tblPr>
      <w:tblGrid>
        <w:gridCol w:w="5637"/>
        <w:gridCol w:w="2356"/>
        <w:gridCol w:w="2214"/>
      </w:tblGrid>
      <w:tr>
        <w:trPr/>
        <w:tc>
          <w:tcPr>
            <w:tcW w:w="5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
                <w:caps/>
                <w:sz w:val="22"/>
                <w:szCs w:val="22"/>
                <w:shd w:fill="auto" w:val="clear"/>
              </w:rPr>
            </w:pPr>
            <w:r>
              <w:rPr>
                <w:b/>
                <w:caps/>
                <w:sz w:val="22"/>
                <w:szCs w:val="22"/>
                <w:shd w:fill="auto" w:val="clear"/>
              </w:rPr>
              <w:t>AREA Professioni sanitarie riabilitative</w:t>
            </w:r>
          </w:p>
          <w:p>
            <w:pPr>
              <w:pStyle w:val="Normal"/>
              <w:widowControl w:val="false"/>
              <w:jc w:val="both"/>
              <w:rPr>
                <w:i/>
                <w:i/>
                <w:sz w:val="22"/>
                <w:szCs w:val="22"/>
                <w:shd w:fill="auto" w:val="clear"/>
              </w:rPr>
            </w:pPr>
            <w:r>
              <w:rPr>
                <w:i/>
                <w:sz w:val="22"/>
                <w:szCs w:val="22"/>
                <w:shd w:fill="auto" w:val="clear"/>
              </w:rPr>
              <w:t>Podologo, Fisioterapista, Logopedista, Ortottista-Assistente in oftalmologia, Terapista della neuro e psicomotricità dell’età evolutiva, Tecnico della riabilitazione psichiatrica, Terapista occupazionale, Educatore professionale</w:t>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shd w:fill="auto" w:val="clear"/>
              </w:rPr>
            </w:pPr>
            <w:r>
              <w:rPr>
                <w:sz w:val="20"/>
                <w:szCs w:val="20"/>
                <w:shd w:fill="auto" w:val="clear"/>
              </w:rPr>
            </w:r>
          </w:p>
          <w:p>
            <w:pPr>
              <w:pStyle w:val="Normal"/>
              <w:widowControl w:val="false"/>
              <w:jc w:val="center"/>
              <w:rPr>
                <w:sz w:val="20"/>
                <w:szCs w:val="20"/>
                <w:shd w:fill="auto" w:val="clear"/>
              </w:rPr>
            </w:pPr>
            <w:r>
              <w:rPr>
                <w:sz w:val="20"/>
                <w:szCs w:val="20"/>
                <w:shd w:fill="auto" w:val="clear"/>
              </w:rPr>
              <w:t xml:space="preserve">Dal 12 settembre 2023 </w:t>
            </w:r>
          </w:p>
          <w:p>
            <w:pPr>
              <w:pStyle w:val="Normal"/>
              <w:widowControl w:val="false"/>
              <w:jc w:val="center"/>
              <w:rPr>
                <w:sz w:val="20"/>
                <w:szCs w:val="20"/>
                <w:shd w:fill="auto" w:val="clear"/>
              </w:rPr>
            </w:pPr>
            <w:r>
              <w:rPr>
                <w:sz w:val="20"/>
                <w:szCs w:val="20"/>
                <w:shd w:fill="auto" w:val="clear"/>
              </w:rPr>
              <w:t>al 10 novembre 2023</w:t>
            </w:r>
          </w:p>
          <w:p>
            <w:pPr>
              <w:pStyle w:val="Normal"/>
              <w:widowControl w:val="false"/>
              <w:jc w:val="center"/>
              <w:rPr>
                <w:b/>
                <w:b/>
                <w:sz w:val="20"/>
                <w:szCs w:val="20"/>
                <w:shd w:fill="auto" w:val="clear"/>
              </w:rPr>
            </w:pPr>
            <w:r>
              <w:rPr>
                <w:b/>
                <w:sz w:val="20"/>
                <w:szCs w:val="20"/>
                <w:shd w:fill="auto" w:val="clear"/>
              </w:rPr>
            </w:r>
          </w:p>
        </w:tc>
        <w:tc>
          <w:tcPr>
            <w:tcW w:w="2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shd w:fill="auto" w:val="clear"/>
              </w:rPr>
            </w:pPr>
            <w:r>
              <w:rPr>
                <w:sz w:val="20"/>
                <w:szCs w:val="20"/>
                <w:shd w:fill="auto" w:val="clear"/>
              </w:rPr>
              <w:t>Dal 18 marzo 2024</w:t>
            </w:r>
          </w:p>
          <w:p>
            <w:pPr>
              <w:pStyle w:val="Normal"/>
              <w:widowControl w:val="false"/>
              <w:jc w:val="center"/>
              <w:rPr>
                <w:sz w:val="20"/>
                <w:szCs w:val="20"/>
                <w:shd w:fill="auto" w:val="clear"/>
              </w:rPr>
            </w:pPr>
            <w:r>
              <w:rPr>
                <w:sz w:val="20"/>
                <w:szCs w:val="20"/>
                <w:shd w:fill="auto" w:val="clear"/>
              </w:rPr>
              <w:t>al 16 maggio 2024</w:t>
            </w:r>
          </w:p>
          <w:p>
            <w:pPr>
              <w:pStyle w:val="Normal"/>
              <w:widowControl w:val="false"/>
              <w:jc w:val="center"/>
              <w:rPr>
                <w:sz w:val="20"/>
                <w:szCs w:val="20"/>
                <w:shd w:fill="auto" w:val="clear"/>
              </w:rPr>
            </w:pPr>
            <w:r>
              <w:rPr>
                <w:sz w:val="20"/>
                <w:szCs w:val="20"/>
                <w:shd w:fill="auto" w:val="clear"/>
              </w:rPr>
            </w:r>
          </w:p>
        </w:tc>
      </w:tr>
    </w:tbl>
    <w:p>
      <w:pPr>
        <w:pStyle w:val="Normal"/>
        <w:rPr>
          <w:shd w:fill="auto" w:val="clear"/>
        </w:rPr>
      </w:pPr>
      <w:r>
        <w:rPr>
          <w:shd w:fill="auto" w:val="clear"/>
        </w:rPr>
      </w:r>
    </w:p>
    <w:tbl>
      <w:tblPr>
        <w:tblW w:w="10207" w:type="dxa"/>
        <w:jc w:val="left"/>
        <w:tblInd w:w="-289" w:type="dxa"/>
        <w:tblLayout w:type="fixed"/>
        <w:tblCellMar>
          <w:top w:w="0" w:type="dxa"/>
          <w:left w:w="108" w:type="dxa"/>
          <w:bottom w:w="0" w:type="dxa"/>
          <w:right w:w="108" w:type="dxa"/>
        </w:tblCellMar>
        <w:tblLook w:firstRow="1" w:noVBand="0" w:lastRow="0" w:firstColumn="1" w:lastColumn="0" w:noHBand="0" w:val="00a0"/>
      </w:tblPr>
      <w:tblGrid>
        <w:gridCol w:w="5637"/>
        <w:gridCol w:w="2356"/>
        <w:gridCol w:w="2214"/>
      </w:tblGrid>
      <w:tr>
        <w:trPr/>
        <w:tc>
          <w:tcPr>
            <w:tcW w:w="5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hd w:fill="auto" w:val="clear"/>
              </w:rPr>
            </w:pPr>
            <w:r>
              <w:rPr>
                <w:b/>
                <w:caps/>
                <w:sz w:val="22"/>
                <w:szCs w:val="22"/>
                <w:shd w:fill="auto" w:val="clear"/>
              </w:rPr>
              <w:t>AREA Professioni sanitarie infermieristiche eD ostetricHE</w:t>
            </w:r>
            <w:r>
              <w:rPr>
                <w:sz w:val="22"/>
                <w:szCs w:val="22"/>
                <w:shd w:fill="auto" w:val="clear"/>
              </w:rPr>
              <w:t xml:space="preserve"> </w:t>
            </w:r>
          </w:p>
          <w:p>
            <w:pPr>
              <w:pStyle w:val="Normal"/>
              <w:widowControl w:val="false"/>
              <w:rPr>
                <w:sz w:val="22"/>
                <w:szCs w:val="22"/>
                <w:shd w:fill="auto" w:val="clear"/>
              </w:rPr>
            </w:pPr>
            <w:r>
              <w:rPr>
                <w:i/>
                <w:sz w:val="22"/>
                <w:szCs w:val="22"/>
                <w:shd w:fill="auto" w:val="clear"/>
              </w:rPr>
              <w:t>Infermiere, Ostetrica/o, Infermiere pediatrico</w:t>
            </w:r>
          </w:p>
        </w:tc>
        <w:tc>
          <w:tcPr>
            <w:tcW w:w="23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shd w:fill="auto" w:val="clear"/>
              </w:rPr>
            </w:pPr>
            <w:r>
              <w:rPr>
                <w:sz w:val="20"/>
                <w:szCs w:val="20"/>
                <w:shd w:fill="auto" w:val="clear"/>
              </w:rPr>
              <w:t xml:space="preserve">Dal 13 novembre 2023 </w:t>
            </w:r>
          </w:p>
          <w:p>
            <w:pPr>
              <w:pStyle w:val="Normal"/>
              <w:widowControl w:val="false"/>
              <w:jc w:val="center"/>
              <w:rPr>
                <w:sz w:val="20"/>
                <w:szCs w:val="20"/>
                <w:shd w:fill="auto" w:val="clear"/>
              </w:rPr>
            </w:pPr>
            <w:r>
              <w:rPr>
                <w:sz w:val="20"/>
                <w:szCs w:val="20"/>
                <w:shd w:fill="auto" w:val="clear"/>
              </w:rPr>
              <w:t>all’11 gennaio 2024</w:t>
            </w:r>
          </w:p>
        </w:tc>
        <w:tc>
          <w:tcPr>
            <w:tcW w:w="22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shd w:fill="auto" w:val="clear"/>
              </w:rPr>
            </w:pPr>
            <w:r>
              <w:rPr>
                <w:sz w:val="20"/>
                <w:szCs w:val="20"/>
                <w:shd w:fill="auto" w:val="clear"/>
              </w:rPr>
              <w:t>Dal 20 maggio 2024</w:t>
            </w:r>
          </w:p>
          <w:p>
            <w:pPr>
              <w:pStyle w:val="Normal"/>
              <w:widowControl w:val="false"/>
              <w:jc w:val="center"/>
              <w:rPr>
                <w:sz w:val="20"/>
                <w:szCs w:val="20"/>
                <w:shd w:fill="auto" w:val="clear"/>
              </w:rPr>
            </w:pPr>
            <w:r>
              <w:rPr>
                <w:sz w:val="20"/>
                <w:szCs w:val="20"/>
                <w:shd w:fill="auto" w:val="clear"/>
              </w:rPr>
              <w:t>al 18 luglio 2024</w:t>
            </w:r>
          </w:p>
        </w:tc>
      </w:tr>
      <w:tr>
        <w:trPr/>
        <w:tc>
          <w:tcPr>
            <w:tcW w:w="5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
                <w:caps/>
                <w:sz w:val="22"/>
                <w:szCs w:val="22"/>
                <w:shd w:fill="auto" w:val="clear"/>
              </w:rPr>
            </w:pPr>
            <w:r>
              <w:rPr>
                <w:b/>
                <w:caps/>
                <w:sz w:val="22"/>
                <w:szCs w:val="22"/>
                <w:shd w:fill="auto" w:val="clear"/>
              </w:rPr>
              <w:t>AREA Professioni tecniche della prevenzione</w:t>
            </w:r>
          </w:p>
          <w:p>
            <w:pPr>
              <w:pStyle w:val="Normal"/>
              <w:widowControl w:val="false"/>
              <w:jc w:val="both"/>
              <w:rPr>
                <w:i/>
                <w:i/>
                <w:sz w:val="22"/>
                <w:szCs w:val="22"/>
                <w:shd w:fill="auto" w:val="clear"/>
              </w:rPr>
            </w:pPr>
            <w:r>
              <w:rPr>
                <w:i/>
                <w:sz w:val="22"/>
                <w:szCs w:val="22"/>
                <w:shd w:fill="auto" w:val="clear"/>
              </w:rPr>
              <w:t>Tecnico della prevenzione dell’ambiente e dei luoghi di lavoro, Assistente sanitario</w:t>
            </w:r>
          </w:p>
        </w:tc>
        <w:tc>
          <w:tcPr>
            <w:tcW w:w="23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
                <w:sz w:val="22"/>
                <w:szCs w:val="22"/>
                <w:shd w:fill="auto" w:val="clear"/>
              </w:rPr>
            </w:pPr>
            <w:r>
              <w:rPr>
                <w:b/>
                <w:sz w:val="22"/>
                <w:szCs w:val="22"/>
                <w:shd w:fill="auto" w:val="clear"/>
              </w:rPr>
            </w:r>
          </w:p>
        </w:tc>
        <w:tc>
          <w:tcPr>
            <w:tcW w:w="22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
                <w:sz w:val="22"/>
                <w:szCs w:val="22"/>
                <w:shd w:fill="auto" w:val="clear"/>
              </w:rPr>
            </w:pPr>
            <w:r>
              <w:rPr>
                <w:b/>
                <w:sz w:val="22"/>
                <w:szCs w:val="22"/>
                <w:shd w:fill="auto" w:val="clear"/>
              </w:rPr>
            </w:r>
          </w:p>
        </w:tc>
      </w:tr>
    </w:tbl>
    <w:p>
      <w:pPr>
        <w:pStyle w:val="Normal"/>
        <w:ind w:right="-427" w:hanging="0"/>
        <w:rPr>
          <w:b/>
          <w:b/>
          <w:sz w:val="22"/>
          <w:szCs w:val="22"/>
          <w:shd w:fill="auto" w:val="clear"/>
        </w:rPr>
      </w:pPr>
      <w:r>
        <w:rPr>
          <w:b/>
          <w:sz w:val="22"/>
          <w:szCs w:val="22"/>
          <w:shd w:fill="auto" w:val="clear"/>
        </w:rPr>
      </w:r>
    </w:p>
    <w:p>
      <w:pPr>
        <w:pStyle w:val="Normal"/>
        <w:ind w:right="-427" w:hanging="0"/>
        <w:jc w:val="center"/>
        <w:rPr>
          <w:b/>
          <w:b/>
          <w:sz w:val="22"/>
          <w:szCs w:val="22"/>
        </w:rPr>
      </w:pPr>
      <w:r>
        <w:rPr>
          <w:b/>
          <w:sz w:val="22"/>
          <w:szCs w:val="22"/>
        </w:rPr>
        <w:t>Articolo 2</w:t>
      </w:r>
    </w:p>
    <w:p>
      <w:pPr>
        <w:pStyle w:val="Normal"/>
        <w:ind w:right="-427" w:hanging="0"/>
        <w:jc w:val="center"/>
        <w:rPr>
          <w:b/>
          <w:b/>
          <w:sz w:val="22"/>
          <w:szCs w:val="22"/>
        </w:rPr>
      </w:pPr>
      <w:r>
        <w:rPr>
          <w:b/>
          <w:sz w:val="22"/>
          <w:szCs w:val="22"/>
        </w:rPr>
        <w:t>Effetti e modalità di riconoscimento dell’equivalenza</w:t>
      </w:r>
    </w:p>
    <w:p>
      <w:pPr>
        <w:pStyle w:val="Normal"/>
        <w:ind w:right="-427" w:hanging="0"/>
        <w:jc w:val="center"/>
        <w:rPr>
          <w:b/>
          <w:b/>
          <w:sz w:val="22"/>
          <w:szCs w:val="22"/>
        </w:rPr>
      </w:pPr>
      <w:r>
        <w:rPr>
          <w:b/>
          <w:sz w:val="22"/>
          <w:szCs w:val="22"/>
        </w:rPr>
      </w:r>
    </w:p>
    <w:p>
      <w:pPr>
        <w:pStyle w:val="Normal"/>
        <w:numPr>
          <w:ilvl w:val="0"/>
          <w:numId w:val="8"/>
        </w:numPr>
        <w:ind w:left="0" w:right="-285" w:hanging="284"/>
        <w:jc w:val="both"/>
        <w:rPr>
          <w:sz w:val="22"/>
          <w:szCs w:val="22"/>
        </w:rPr>
      </w:pPr>
      <w:r>
        <w:rPr>
          <w:sz w:val="22"/>
          <w:szCs w:val="22"/>
        </w:rPr>
        <w:t>Il riconoscimento dell’equivalenza del titolo posseduto è attribuito ai soli fini dell’esercizio professionale,</w:t>
      </w:r>
      <w:r>
        <w:rPr>
          <w:color w:val="FF0000"/>
          <w:sz w:val="22"/>
          <w:szCs w:val="22"/>
        </w:rPr>
        <w:t xml:space="preserve"> </w:t>
      </w:r>
      <w:r>
        <w:rPr>
          <w:sz w:val="22"/>
          <w:szCs w:val="22"/>
        </w:rPr>
        <w:t xml:space="preserve">sia subordinato che autonomo, </w:t>
      </w:r>
      <w:r>
        <w:rPr>
          <w:color w:val="000000"/>
          <w:sz w:val="22"/>
          <w:szCs w:val="22"/>
        </w:rPr>
        <w:t>e dell’accesso alla formazione post-base (art. 4, L. 42/99),</w:t>
      </w:r>
      <w:r>
        <w:rPr>
          <w:sz w:val="22"/>
          <w:szCs w:val="22"/>
        </w:rPr>
        <w:t xml:space="preserve"> ed</w:t>
      </w:r>
      <w:r>
        <w:rPr>
          <w:b/>
          <w:sz w:val="22"/>
          <w:szCs w:val="22"/>
        </w:rPr>
        <w:t xml:space="preserve"> </w:t>
      </w:r>
      <w:r>
        <w:rPr>
          <w:sz w:val="22"/>
          <w:szCs w:val="22"/>
        </w:rPr>
        <w:t>è condizionato al raggiungimento del punteggio previsto, secondo quanto indicato all’art. 3 dell’Accordo Stato/Regioni n. 17/CSR del 10 febbraio 2011, recepito nel D.P.C.M. 26 luglio 2011.</w:t>
      </w:r>
    </w:p>
    <w:p>
      <w:pPr>
        <w:pStyle w:val="Normal"/>
        <w:ind w:right="-427" w:hanging="284"/>
        <w:jc w:val="both"/>
        <w:rPr>
          <w:sz w:val="22"/>
          <w:szCs w:val="22"/>
        </w:rPr>
      </w:pPr>
      <w:r>
        <w:rPr>
          <w:sz w:val="22"/>
          <w:szCs w:val="22"/>
        </w:rPr>
      </w:r>
    </w:p>
    <w:p>
      <w:pPr>
        <w:pStyle w:val="Normal"/>
        <w:ind w:right="-427" w:hanging="284"/>
        <w:jc w:val="both"/>
        <w:rPr>
          <w:sz w:val="22"/>
          <w:szCs w:val="22"/>
        </w:rPr>
      </w:pPr>
      <w:r>
        <w:rPr>
          <w:sz w:val="22"/>
          <w:szCs w:val="22"/>
        </w:rPr>
      </w:r>
    </w:p>
    <w:p>
      <w:pPr>
        <w:pStyle w:val="Normal"/>
        <w:numPr>
          <w:ilvl w:val="0"/>
          <w:numId w:val="8"/>
        </w:numPr>
        <w:ind w:left="0" w:right="-285" w:hanging="284"/>
        <w:jc w:val="both"/>
        <w:rPr>
          <w:color w:val="000000"/>
          <w:sz w:val="22"/>
          <w:szCs w:val="22"/>
        </w:rPr>
      </w:pPr>
      <w:r>
        <w:rPr>
          <w:sz w:val="22"/>
          <w:szCs w:val="22"/>
        </w:rPr>
        <w:t xml:space="preserve">Qualora non sia raggiunto il punteggio previsto, il riconoscimento stesso è subordinato all’effettuazione di </w:t>
      </w:r>
      <w:r>
        <w:rPr>
          <w:color w:val="000000"/>
          <w:sz w:val="22"/>
          <w:szCs w:val="22"/>
        </w:rPr>
        <w:t>un percorso di compensazione formativa</w:t>
      </w:r>
      <w:r>
        <w:rPr>
          <w:sz w:val="22"/>
          <w:szCs w:val="22"/>
        </w:rPr>
        <w:t xml:space="preserve"> stabilito in base a criteri individuati </w:t>
      </w:r>
      <w:r>
        <w:rPr>
          <w:color w:val="000000"/>
          <w:sz w:val="22"/>
          <w:szCs w:val="22"/>
        </w:rPr>
        <w:t>con il decreto direttoriale della Direzione generale dell’Università, dello Studente e del Diritto allo studio, del Ministero dell’Istruzione, dell’Università e della Ricerca del 19 marzo 2014.</w:t>
      </w:r>
    </w:p>
    <w:p>
      <w:pPr>
        <w:pStyle w:val="Normal"/>
        <w:ind w:left="-284" w:right="-285" w:hanging="0"/>
        <w:jc w:val="center"/>
        <w:rPr>
          <w:b/>
          <w:b/>
          <w:sz w:val="22"/>
          <w:szCs w:val="22"/>
        </w:rPr>
      </w:pPr>
      <w:r>
        <w:rPr>
          <w:b/>
          <w:sz w:val="22"/>
          <w:szCs w:val="22"/>
        </w:rPr>
      </w:r>
    </w:p>
    <w:p>
      <w:pPr>
        <w:pStyle w:val="Normal"/>
        <w:ind w:left="-284" w:right="-285" w:hanging="0"/>
        <w:jc w:val="center"/>
        <w:rPr>
          <w:b/>
          <w:b/>
          <w:sz w:val="22"/>
          <w:szCs w:val="22"/>
        </w:rPr>
      </w:pPr>
      <w:r>
        <w:rPr>
          <w:b/>
          <w:sz w:val="22"/>
          <w:szCs w:val="22"/>
        </w:rPr>
        <w:t>Articolo 3</w:t>
      </w:r>
    </w:p>
    <w:p>
      <w:pPr>
        <w:pStyle w:val="Normal"/>
        <w:ind w:left="-284" w:right="-285" w:hanging="0"/>
        <w:jc w:val="center"/>
        <w:rPr>
          <w:b/>
          <w:b/>
          <w:sz w:val="22"/>
          <w:szCs w:val="22"/>
        </w:rPr>
      </w:pPr>
      <w:r>
        <w:rPr>
          <w:b/>
          <w:sz w:val="22"/>
          <w:szCs w:val="22"/>
        </w:rPr>
        <w:t>Titoli riconoscibili</w:t>
      </w:r>
    </w:p>
    <w:p>
      <w:pPr>
        <w:pStyle w:val="Normal"/>
        <w:ind w:left="-284" w:right="-285" w:hanging="0"/>
        <w:jc w:val="center"/>
        <w:rPr>
          <w:b/>
          <w:b/>
          <w:sz w:val="22"/>
          <w:szCs w:val="22"/>
        </w:rPr>
      </w:pPr>
      <w:r>
        <w:rPr>
          <w:b/>
          <w:sz w:val="22"/>
          <w:szCs w:val="22"/>
        </w:rPr>
      </w:r>
    </w:p>
    <w:p>
      <w:pPr>
        <w:pStyle w:val="ListParagraph"/>
        <w:numPr>
          <w:ilvl w:val="0"/>
          <w:numId w:val="18"/>
        </w:numPr>
        <w:ind w:left="0" w:right="-285" w:hanging="284"/>
        <w:jc w:val="both"/>
        <w:rPr>
          <w:color w:val="000000"/>
          <w:sz w:val="22"/>
          <w:szCs w:val="22"/>
        </w:rPr>
      </w:pPr>
      <w:r>
        <w:rPr>
          <w:color w:val="000000"/>
          <w:sz w:val="22"/>
          <w:szCs w:val="22"/>
        </w:rPr>
        <w:t>I titoli che possono essere ammessi alla procedura di valutazione del riconoscimento dell’equivalenza debbono possedere le seguenti caratteristiche:</w:t>
      </w:r>
    </w:p>
    <w:p>
      <w:pPr>
        <w:pStyle w:val="Normal"/>
        <w:ind w:left="-180" w:right="-285" w:hanging="0"/>
        <w:jc w:val="both"/>
        <w:rPr>
          <w:sz w:val="22"/>
          <w:szCs w:val="22"/>
          <w:shd w:fill="auto" w:val="clear"/>
        </w:rPr>
      </w:pPr>
      <w:r>
        <w:rPr>
          <w:sz w:val="22"/>
          <w:szCs w:val="22"/>
          <w:shd w:fill="auto" w:val="clear"/>
        </w:rPr>
      </w:r>
    </w:p>
    <w:p>
      <w:pPr>
        <w:pStyle w:val="Normal"/>
        <w:numPr>
          <w:ilvl w:val="0"/>
          <w:numId w:val="9"/>
        </w:numPr>
        <w:spacing w:before="0" w:after="60"/>
        <w:ind w:left="360" w:right="-285" w:hanging="360"/>
        <w:jc w:val="both"/>
        <w:rPr>
          <w:shd w:fill="auto" w:val="clear"/>
        </w:rPr>
      </w:pPr>
      <w:r>
        <w:rPr>
          <w:sz w:val="22"/>
          <w:szCs w:val="22"/>
          <w:shd w:fill="auto" w:val="clear"/>
        </w:rPr>
        <w:t xml:space="preserve">devono essere stati </w:t>
      </w:r>
      <w:r>
        <w:rPr>
          <w:b/>
          <w:sz w:val="22"/>
          <w:szCs w:val="22"/>
          <w:u w:val="single"/>
          <w:shd w:fill="auto" w:val="clear"/>
        </w:rPr>
        <w:t>conseguiti entro il 17 marzo 1999</w:t>
      </w:r>
      <w:r>
        <w:rPr>
          <w:sz w:val="22"/>
          <w:szCs w:val="22"/>
          <w:shd w:fill="auto" w:val="clear"/>
        </w:rPr>
        <w:t xml:space="preserve">, ed il relativo corso formativo deve essere iniziato </w:t>
      </w:r>
      <w:r>
        <w:rPr>
          <w:b/>
          <w:sz w:val="22"/>
          <w:szCs w:val="22"/>
          <w:u w:val="single"/>
          <w:shd w:fill="auto" w:val="clear"/>
        </w:rPr>
        <w:t>entro il 31 dicembre 1995</w:t>
      </w:r>
      <w:r>
        <w:rPr>
          <w:sz w:val="22"/>
          <w:szCs w:val="22"/>
          <w:shd w:fill="auto" w:val="clear"/>
        </w:rPr>
        <w:t xml:space="preserve">; </w:t>
      </w:r>
    </w:p>
    <w:p>
      <w:pPr>
        <w:pStyle w:val="Normal"/>
        <w:numPr>
          <w:ilvl w:val="0"/>
          <w:numId w:val="9"/>
        </w:numPr>
        <w:spacing w:before="0" w:after="60"/>
        <w:ind w:left="360" w:right="-285" w:hanging="360"/>
        <w:jc w:val="both"/>
        <w:rPr>
          <w:shd w:fill="auto" w:val="clear"/>
        </w:rPr>
      </w:pPr>
      <w:r>
        <w:rPr>
          <w:sz w:val="22"/>
          <w:szCs w:val="22"/>
          <w:shd w:fill="auto" w:val="clear"/>
        </w:rPr>
        <w:t xml:space="preserve">devono essere stati conseguiti conformemente all’ordinamento in vigore anteriormente all’emanazione dei decreti di individuazione dei profili professionali relativi ai diplomi universitari </w:t>
      </w:r>
      <w:r>
        <w:rPr>
          <w:i/>
          <w:sz w:val="22"/>
          <w:szCs w:val="22"/>
          <w:shd w:fill="auto" w:val="clear"/>
        </w:rPr>
        <w:t>(si vedano in proposito i decreti ministeriali riportati alla successiva lett. c) in corrispondenza di ogni Professione Sanitaria);</w:t>
      </w:r>
    </w:p>
    <w:p>
      <w:pPr>
        <w:pStyle w:val="Normal"/>
        <w:numPr>
          <w:ilvl w:val="0"/>
          <w:numId w:val="9"/>
        </w:numPr>
        <w:spacing w:before="0" w:after="60"/>
        <w:ind w:left="360" w:right="-285" w:hanging="360"/>
        <w:jc w:val="both"/>
        <w:rPr>
          <w:color w:val="000000"/>
          <w:sz w:val="22"/>
          <w:szCs w:val="22"/>
        </w:rPr>
      </w:pPr>
      <w:r>
        <w:rPr>
          <w:color w:val="000000"/>
          <w:sz w:val="22"/>
          <w:szCs w:val="22"/>
          <w:shd w:fill="auto" w:val="clear"/>
        </w:rPr>
        <w:t>devono essere riconducibili alle singole Professioni Sanitarie interessate, in applicazione del com</w:t>
      </w:r>
      <w:r>
        <w:rPr>
          <w:color w:val="000000"/>
          <w:sz w:val="22"/>
          <w:szCs w:val="22"/>
        </w:rPr>
        <w:t>ma 2, dell’art. 4 della Legge n. 42/99 e dei relativi profili emanati con i decreti ministeriali di seguito elencati:</w:t>
      </w:r>
    </w:p>
    <w:p>
      <w:pPr>
        <w:pStyle w:val="Normal"/>
        <w:spacing w:before="0" w:after="60"/>
        <w:ind w:left="360" w:right="-285" w:hanging="0"/>
        <w:jc w:val="both"/>
        <w:rPr>
          <w:color w:val="000000"/>
          <w:sz w:val="22"/>
          <w:szCs w:val="22"/>
          <w:shd w:fill="auto" w:val="clear"/>
        </w:rPr>
      </w:pPr>
      <w:r>
        <w:rPr>
          <w:color w:val="000000"/>
          <w:sz w:val="22"/>
          <w:szCs w:val="22"/>
          <w:shd w:fill="auto" w:val="clear"/>
        </w:rPr>
      </w:r>
    </w:p>
    <w:tbl>
      <w:tblPr>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2239"/>
        <w:gridCol w:w="7402"/>
      </w:tblGrid>
      <w:tr>
        <w:trPr/>
        <w:tc>
          <w:tcPr>
            <w:tcW w:w="9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0" w:leader="none"/>
              </w:tabs>
              <w:spacing w:before="120" w:after="120"/>
              <w:ind w:right="-285" w:hanging="0"/>
              <w:jc w:val="center"/>
              <w:rPr>
                <w:b/>
                <w:b/>
                <w:sz w:val="22"/>
                <w:szCs w:val="22"/>
                <w:shd w:fill="auto" w:val="clear"/>
              </w:rPr>
            </w:pPr>
            <w:r>
              <w:rPr>
                <w:b/>
                <w:sz w:val="22"/>
                <w:szCs w:val="22"/>
                <w:shd w:fill="auto" w:val="clear"/>
              </w:rPr>
              <w:t>DECRETI MINISTERIALI DI INDIVIDUAZIONE DEI PROFILI PROFESSIONALI</w:t>
            </w:r>
          </w:p>
        </w:tc>
      </w:tr>
      <w:tr>
        <w:trPr>
          <w:trHeight w:val="2527" w:hRule="atLeast"/>
        </w:trPr>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0" w:leader="none"/>
              </w:tabs>
              <w:jc w:val="center"/>
              <w:rPr>
                <w:sz w:val="22"/>
                <w:szCs w:val="22"/>
                <w:shd w:fill="auto" w:val="clear"/>
              </w:rPr>
            </w:pPr>
            <w:r>
              <w:rPr>
                <w:sz w:val="22"/>
                <w:szCs w:val="22"/>
                <w:shd w:fill="auto" w:val="clear"/>
              </w:rPr>
              <w:t>PROFESSIONI TECNICO SANITARIE</w:t>
            </w:r>
          </w:p>
        </w:tc>
        <w:tc>
          <w:tcPr>
            <w:tcW w:w="7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0" w:leader="none"/>
              </w:tabs>
              <w:ind w:left="36" w:right="-285" w:hanging="0"/>
              <w:rPr>
                <w:shd w:fill="auto" w:val="clear"/>
              </w:rPr>
            </w:pPr>
            <w:r>
              <w:rPr>
                <w:sz w:val="22"/>
                <w:szCs w:val="22"/>
                <w:shd w:fill="auto" w:val="clear"/>
              </w:rPr>
              <w:t xml:space="preserve">Tecnico Audiometrista </w:t>
            </w:r>
            <w:r>
              <w:rPr>
                <w:i/>
                <w:sz w:val="22"/>
                <w:szCs w:val="22"/>
                <w:shd w:fill="auto" w:val="clear"/>
              </w:rPr>
              <w:t>(DM n. 667/94)</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Tecnico Sanitario di Laboratorio Biomedico </w:t>
            </w:r>
            <w:r>
              <w:rPr>
                <w:i/>
                <w:sz w:val="22"/>
                <w:szCs w:val="22"/>
                <w:shd w:fill="auto" w:val="clear"/>
              </w:rPr>
              <w:t>(DM n. 745/94)</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Tecnico Sanitario di Radiologia Medica </w:t>
            </w:r>
            <w:r>
              <w:rPr>
                <w:i/>
                <w:sz w:val="22"/>
                <w:szCs w:val="22"/>
                <w:shd w:fill="auto" w:val="clear"/>
              </w:rPr>
              <w:t>(DM n. 746/94)</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Tecnico di Neurofisiopatologia </w:t>
            </w:r>
            <w:r>
              <w:rPr>
                <w:i/>
                <w:sz w:val="22"/>
                <w:szCs w:val="22"/>
                <w:shd w:fill="auto" w:val="clear"/>
              </w:rPr>
              <w:t>(DM n. 183/95)</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Tecnico Ortopedico </w:t>
            </w:r>
            <w:r>
              <w:rPr>
                <w:i/>
                <w:sz w:val="22"/>
                <w:szCs w:val="22"/>
                <w:shd w:fill="auto" w:val="clear"/>
              </w:rPr>
              <w:t>(DM n. 665/94)</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Tecnico Audioprotesista </w:t>
            </w:r>
            <w:r>
              <w:rPr>
                <w:i/>
                <w:sz w:val="22"/>
                <w:szCs w:val="22"/>
                <w:shd w:fill="auto" w:val="clear"/>
              </w:rPr>
              <w:t>(DM n. 668/94)</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Tecnico Fisiopatologia Cardiocircolatoria e Perfusione Cardiovascolare </w:t>
            </w:r>
            <w:r>
              <w:rPr>
                <w:i/>
                <w:sz w:val="22"/>
                <w:szCs w:val="22"/>
                <w:shd w:fill="auto" w:val="clear"/>
              </w:rPr>
              <w:t>(DM n. 316/98)</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Igienista Dentale </w:t>
            </w:r>
            <w:r>
              <w:rPr>
                <w:i/>
                <w:sz w:val="22"/>
                <w:szCs w:val="22"/>
                <w:shd w:fill="auto" w:val="clear"/>
              </w:rPr>
              <w:t>(DM n. 137/99)</w:t>
            </w:r>
          </w:p>
          <w:p>
            <w:pPr>
              <w:pStyle w:val="Normal"/>
              <w:widowControl w:val="false"/>
              <w:tabs>
                <w:tab w:val="clear" w:pos="708"/>
                <w:tab w:val="left" w:pos="340" w:leader="none"/>
              </w:tabs>
              <w:ind w:left="36" w:right="-285" w:hanging="0"/>
              <w:rPr>
                <w:shd w:fill="auto" w:val="clear"/>
              </w:rPr>
            </w:pPr>
            <w:r>
              <w:rPr>
                <w:sz w:val="22"/>
                <w:szCs w:val="22"/>
                <w:shd w:fill="auto" w:val="clear"/>
              </w:rPr>
              <w:t>Dietista</w:t>
            </w:r>
            <w:r>
              <w:rPr>
                <w:i/>
                <w:sz w:val="22"/>
                <w:szCs w:val="22"/>
                <w:shd w:fill="auto" w:val="clear"/>
              </w:rPr>
              <w:t xml:space="preserve"> (DM n. 744/94) </w:t>
            </w:r>
          </w:p>
        </w:tc>
      </w:tr>
      <w:tr>
        <w:trPr>
          <w:trHeight w:val="2252" w:hRule="atLeast"/>
        </w:trPr>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0" w:leader="none"/>
              </w:tabs>
              <w:jc w:val="center"/>
              <w:rPr>
                <w:sz w:val="22"/>
                <w:szCs w:val="22"/>
                <w:shd w:fill="auto" w:val="clear"/>
              </w:rPr>
            </w:pPr>
            <w:r>
              <w:rPr>
                <w:sz w:val="22"/>
                <w:szCs w:val="22"/>
                <w:shd w:fill="auto" w:val="clear"/>
              </w:rPr>
              <w:t>PROFESSIONI SANITARIE RIABILITATIVE</w:t>
            </w:r>
          </w:p>
        </w:tc>
        <w:tc>
          <w:tcPr>
            <w:tcW w:w="7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0" w:leader="none"/>
              </w:tabs>
              <w:ind w:left="36" w:right="-285" w:hanging="0"/>
              <w:rPr>
                <w:shd w:fill="auto" w:val="clear"/>
              </w:rPr>
            </w:pPr>
            <w:r>
              <w:rPr>
                <w:sz w:val="22"/>
                <w:szCs w:val="22"/>
                <w:shd w:fill="auto" w:val="clear"/>
              </w:rPr>
              <w:t xml:space="preserve">Podologo </w:t>
            </w:r>
            <w:r>
              <w:rPr>
                <w:i/>
                <w:sz w:val="22"/>
                <w:szCs w:val="22"/>
                <w:shd w:fill="auto" w:val="clear"/>
              </w:rPr>
              <w:t>(DM n. 666/94)</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Fisioterapista </w:t>
            </w:r>
            <w:r>
              <w:rPr>
                <w:i/>
                <w:sz w:val="22"/>
                <w:szCs w:val="22"/>
                <w:shd w:fill="auto" w:val="clear"/>
              </w:rPr>
              <w:t xml:space="preserve">(DM n. 741/94) </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Logopedista </w:t>
            </w:r>
            <w:r>
              <w:rPr>
                <w:i/>
                <w:sz w:val="22"/>
                <w:szCs w:val="22"/>
                <w:shd w:fill="auto" w:val="clear"/>
              </w:rPr>
              <w:t>(DM n. 742/94)</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Ortottista – Assistente di Oftalmologia </w:t>
            </w:r>
            <w:r>
              <w:rPr>
                <w:i/>
                <w:sz w:val="22"/>
                <w:szCs w:val="22"/>
                <w:shd w:fill="auto" w:val="clear"/>
              </w:rPr>
              <w:t xml:space="preserve">(DM n. 743/94) </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Terapista della Neuro e Psicomotricità dell’Età Evolutiva </w:t>
            </w:r>
            <w:r>
              <w:rPr>
                <w:i/>
                <w:sz w:val="22"/>
                <w:szCs w:val="22"/>
                <w:shd w:fill="auto" w:val="clear"/>
              </w:rPr>
              <w:t>(DM n. 56/97)</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Tecnico della Riabilitazione Psichiatrica </w:t>
            </w:r>
            <w:r>
              <w:rPr>
                <w:i/>
                <w:sz w:val="22"/>
                <w:szCs w:val="22"/>
                <w:shd w:fill="auto" w:val="clear"/>
              </w:rPr>
              <w:t>(DM n. 182/01)</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Terapista Occupazionale </w:t>
            </w:r>
            <w:r>
              <w:rPr>
                <w:i/>
                <w:sz w:val="22"/>
                <w:szCs w:val="22"/>
                <w:shd w:fill="auto" w:val="clear"/>
              </w:rPr>
              <w:t>(DM n. 136/97)</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Educatore Professionale </w:t>
            </w:r>
            <w:r>
              <w:rPr>
                <w:i/>
                <w:sz w:val="22"/>
                <w:szCs w:val="22"/>
                <w:shd w:fill="auto" w:val="clear"/>
              </w:rPr>
              <w:t>(DM n. 520/98)</w:t>
            </w:r>
          </w:p>
        </w:tc>
      </w:tr>
      <w:tr>
        <w:trPr>
          <w:trHeight w:val="1188" w:hRule="atLeast"/>
        </w:trPr>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0" w:leader="none"/>
              </w:tabs>
              <w:jc w:val="center"/>
              <w:rPr>
                <w:sz w:val="22"/>
                <w:szCs w:val="22"/>
                <w:shd w:fill="auto" w:val="clear"/>
              </w:rPr>
            </w:pPr>
            <w:r>
              <w:rPr>
                <w:sz w:val="22"/>
                <w:szCs w:val="22"/>
                <w:shd w:fill="auto" w:val="clear"/>
              </w:rPr>
              <w:t>PROFESSIONI SANITARIE INFERMIERISTICHE E OSTETRICHE</w:t>
            </w:r>
          </w:p>
        </w:tc>
        <w:tc>
          <w:tcPr>
            <w:tcW w:w="7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0" w:leader="none"/>
              </w:tabs>
              <w:ind w:left="36" w:right="-285" w:hanging="0"/>
              <w:rPr>
                <w:shd w:fill="auto" w:val="clear"/>
              </w:rPr>
            </w:pPr>
            <w:r>
              <w:rPr>
                <w:sz w:val="22"/>
                <w:szCs w:val="22"/>
                <w:shd w:fill="auto" w:val="clear"/>
              </w:rPr>
              <w:t xml:space="preserve">Infermiere </w:t>
            </w:r>
            <w:r>
              <w:rPr>
                <w:i/>
                <w:sz w:val="22"/>
                <w:szCs w:val="22"/>
                <w:shd w:fill="auto" w:val="clear"/>
              </w:rPr>
              <w:t>(DM n. 739/94)</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Ostetrica/o </w:t>
            </w:r>
            <w:r>
              <w:rPr>
                <w:i/>
                <w:sz w:val="22"/>
                <w:szCs w:val="22"/>
                <w:shd w:fill="auto" w:val="clear"/>
              </w:rPr>
              <w:t>(DM n. 740/94)</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Infermiere Pediatrico </w:t>
            </w:r>
            <w:r>
              <w:rPr>
                <w:i/>
                <w:sz w:val="22"/>
                <w:szCs w:val="22"/>
                <w:shd w:fill="auto" w:val="clear"/>
              </w:rPr>
              <w:t>(DM n. 70/97)</w:t>
            </w:r>
          </w:p>
        </w:tc>
      </w:tr>
      <w:tr>
        <w:trPr>
          <w:trHeight w:val="877" w:hRule="atLeast"/>
        </w:trPr>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0" w:leader="none"/>
              </w:tabs>
              <w:jc w:val="center"/>
              <w:rPr>
                <w:sz w:val="22"/>
                <w:szCs w:val="22"/>
                <w:shd w:fill="auto" w:val="clear"/>
              </w:rPr>
            </w:pPr>
            <w:r>
              <w:rPr>
                <w:sz w:val="22"/>
                <w:szCs w:val="22"/>
                <w:shd w:fill="auto" w:val="clear"/>
              </w:rPr>
              <w:t>PROFESSIONI TECNICHE DELLA PREVENZIONE</w:t>
            </w:r>
          </w:p>
        </w:tc>
        <w:tc>
          <w:tcPr>
            <w:tcW w:w="7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0" w:leader="none"/>
              </w:tabs>
              <w:ind w:left="36" w:right="-285" w:hanging="0"/>
              <w:rPr>
                <w:shd w:fill="auto" w:val="clear"/>
              </w:rPr>
            </w:pPr>
            <w:r>
              <w:rPr>
                <w:sz w:val="22"/>
                <w:szCs w:val="22"/>
                <w:shd w:fill="auto" w:val="clear"/>
              </w:rPr>
              <w:t xml:space="preserve">Tecnico della Prevenzione nell’Ambiente e nei Luoghi di Lavoro </w:t>
            </w:r>
            <w:r>
              <w:rPr>
                <w:i/>
                <w:sz w:val="22"/>
                <w:szCs w:val="22"/>
                <w:shd w:fill="auto" w:val="clear"/>
              </w:rPr>
              <w:t>(DM n. 58/97)</w:t>
            </w:r>
          </w:p>
          <w:p>
            <w:pPr>
              <w:pStyle w:val="Normal"/>
              <w:widowControl w:val="false"/>
              <w:tabs>
                <w:tab w:val="clear" w:pos="708"/>
                <w:tab w:val="left" w:pos="340" w:leader="none"/>
              </w:tabs>
              <w:ind w:left="36" w:right="-285" w:hanging="0"/>
              <w:rPr>
                <w:shd w:fill="auto" w:val="clear"/>
              </w:rPr>
            </w:pPr>
            <w:r>
              <w:rPr>
                <w:sz w:val="22"/>
                <w:szCs w:val="22"/>
                <w:shd w:fill="auto" w:val="clear"/>
              </w:rPr>
              <w:t xml:space="preserve">Assistente Sanitario </w:t>
            </w:r>
            <w:r>
              <w:rPr>
                <w:i/>
                <w:sz w:val="22"/>
                <w:szCs w:val="22"/>
                <w:shd w:fill="auto" w:val="clear"/>
              </w:rPr>
              <w:t>(DM n. 69/97)</w:t>
            </w:r>
          </w:p>
        </w:tc>
      </w:tr>
    </w:tbl>
    <w:p>
      <w:pPr>
        <w:pStyle w:val="Normal"/>
        <w:spacing w:before="0" w:after="60"/>
        <w:ind w:right="-285" w:hanging="0"/>
        <w:jc w:val="both"/>
        <w:rPr>
          <w:color w:val="000000"/>
          <w:sz w:val="22"/>
          <w:szCs w:val="22"/>
          <w:shd w:fill="auto" w:val="clear"/>
        </w:rPr>
      </w:pPr>
      <w:r>
        <w:rPr>
          <w:color w:val="000000"/>
          <w:sz w:val="22"/>
          <w:szCs w:val="22"/>
          <w:shd w:fill="auto" w:val="clear"/>
        </w:rPr>
      </w:r>
    </w:p>
    <w:p>
      <w:pPr>
        <w:pStyle w:val="Normal"/>
        <w:numPr>
          <w:ilvl w:val="0"/>
          <w:numId w:val="9"/>
        </w:numPr>
        <w:spacing w:before="0" w:after="60"/>
        <w:ind w:left="284" w:right="-285" w:hanging="284"/>
        <w:jc w:val="both"/>
        <w:rPr>
          <w:color w:val="000000"/>
          <w:sz w:val="22"/>
          <w:szCs w:val="22"/>
        </w:rPr>
      </w:pPr>
      <w:r>
        <w:rPr>
          <w:color w:val="000000"/>
          <w:sz w:val="22"/>
          <w:szCs w:val="22"/>
          <w:shd w:fill="auto" w:val="clear"/>
        </w:rPr>
        <w:t xml:space="preserve">devono aver consentito l’esercizio professionale in conformità all’ordinamento allora in vigore; (art. 5, c. 2, </w:t>
      </w:r>
      <w:r>
        <w:rPr>
          <w:color w:val="000000"/>
          <w:sz w:val="22"/>
          <w:szCs w:val="22"/>
        </w:rPr>
        <w:t>D.P.C.M. 26.7.2011)</w:t>
      </w:r>
    </w:p>
    <w:p>
      <w:pPr>
        <w:pStyle w:val="Normal"/>
        <w:numPr>
          <w:ilvl w:val="0"/>
          <w:numId w:val="9"/>
        </w:numPr>
        <w:ind w:left="284" w:right="-285" w:hanging="284"/>
        <w:jc w:val="both"/>
        <w:rPr>
          <w:sz w:val="22"/>
          <w:szCs w:val="22"/>
        </w:rPr>
      </w:pPr>
      <w:r>
        <w:rPr>
          <w:sz w:val="22"/>
          <w:szCs w:val="22"/>
        </w:rPr>
        <w:t xml:space="preserve">i relativi corsi di formazione devono essere stati regolarmente autorizzati dalla Regione Piemonte o da altri Enti preposti allo scopo </w:t>
      </w:r>
      <w:r>
        <w:rPr>
          <w:color w:val="000000"/>
          <w:sz w:val="22"/>
          <w:szCs w:val="22"/>
        </w:rPr>
        <w:t>della medesima Regione</w:t>
      </w:r>
      <w:r>
        <w:rPr>
          <w:sz w:val="22"/>
          <w:szCs w:val="22"/>
        </w:rPr>
        <w:t xml:space="preserve">, e svolti nell’ambito del territorio </w:t>
      </w:r>
      <w:r>
        <w:rPr>
          <w:color w:val="000000"/>
          <w:sz w:val="22"/>
          <w:szCs w:val="22"/>
        </w:rPr>
        <w:t>regionale</w:t>
      </w:r>
      <w:r>
        <w:rPr>
          <w:color w:val="0000FF"/>
          <w:sz w:val="22"/>
          <w:szCs w:val="22"/>
        </w:rPr>
        <w:t>.</w:t>
      </w:r>
    </w:p>
    <w:p>
      <w:pPr>
        <w:pStyle w:val="Normal"/>
        <w:ind w:left="284" w:right="-285" w:hanging="0"/>
        <w:jc w:val="both"/>
        <w:rPr>
          <w:sz w:val="22"/>
          <w:szCs w:val="22"/>
        </w:rPr>
      </w:pPr>
      <w:r>
        <w:rPr>
          <w:sz w:val="22"/>
          <w:szCs w:val="22"/>
        </w:rPr>
        <w:t>Per Enti preposti allo scopo si fa riferimento a quegli Enti pubblici che, in base alla normativa vigente all’epoca, erano preposti istituzionalmente o all’espletamento dei corsi di formazione/qualificazione/abilitazione, o al rilascio delle autorizzazioni a corsi che poi – in concreto – possono essere stati svolti/gestiti anche da Enti privati.</w:t>
      </w:r>
    </w:p>
    <w:p>
      <w:pPr>
        <w:pStyle w:val="Normal"/>
        <w:ind w:left="284" w:right="-285" w:hanging="0"/>
        <w:jc w:val="both"/>
        <w:rPr>
          <w:sz w:val="22"/>
          <w:szCs w:val="22"/>
        </w:rPr>
      </w:pPr>
      <w:r>
        <w:rPr>
          <w:sz w:val="22"/>
          <w:szCs w:val="22"/>
        </w:rPr>
      </w:r>
    </w:p>
    <w:p>
      <w:pPr>
        <w:pStyle w:val="Normal"/>
        <w:ind w:left="-284" w:right="-285" w:hanging="0"/>
        <w:jc w:val="center"/>
        <w:rPr>
          <w:b/>
          <w:b/>
          <w:sz w:val="22"/>
          <w:szCs w:val="22"/>
        </w:rPr>
      </w:pPr>
      <w:r>
        <w:rPr>
          <w:b/>
          <w:sz w:val="22"/>
          <w:szCs w:val="22"/>
        </w:rPr>
      </w:r>
    </w:p>
    <w:p>
      <w:pPr>
        <w:pStyle w:val="Normal"/>
        <w:ind w:left="-284" w:right="-285" w:hanging="0"/>
        <w:jc w:val="center"/>
        <w:rPr>
          <w:b/>
          <w:b/>
          <w:sz w:val="22"/>
          <w:szCs w:val="22"/>
        </w:rPr>
      </w:pPr>
      <w:r>
        <w:rPr>
          <w:b/>
          <w:sz w:val="22"/>
          <w:szCs w:val="22"/>
        </w:rPr>
      </w:r>
    </w:p>
    <w:p>
      <w:pPr>
        <w:pStyle w:val="Normal"/>
        <w:ind w:left="-284" w:right="-285" w:hanging="0"/>
        <w:jc w:val="center"/>
        <w:rPr>
          <w:b/>
          <w:b/>
          <w:sz w:val="22"/>
          <w:szCs w:val="22"/>
        </w:rPr>
      </w:pPr>
      <w:r>
        <w:rPr>
          <w:b/>
          <w:sz w:val="22"/>
          <w:szCs w:val="22"/>
        </w:rPr>
      </w:r>
    </w:p>
    <w:p>
      <w:pPr>
        <w:pStyle w:val="Normal"/>
        <w:ind w:left="-284" w:right="-285" w:hanging="0"/>
        <w:jc w:val="center"/>
        <w:rPr>
          <w:b/>
          <w:b/>
          <w:sz w:val="22"/>
          <w:szCs w:val="22"/>
        </w:rPr>
      </w:pPr>
      <w:r>
        <w:rPr>
          <w:b/>
          <w:sz w:val="22"/>
          <w:szCs w:val="22"/>
        </w:rPr>
        <w:t>Articolo 4</w:t>
      </w:r>
    </w:p>
    <w:p>
      <w:pPr>
        <w:pStyle w:val="Normal"/>
        <w:ind w:left="-284" w:right="-285" w:hanging="0"/>
        <w:jc w:val="center"/>
        <w:rPr>
          <w:b/>
          <w:b/>
          <w:color w:val="000000"/>
          <w:sz w:val="22"/>
          <w:szCs w:val="22"/>
        </w:rPr>
      </w:pPr>
      <w:r>
        <w:rPr>
          <w:b/>
          <w:color w:val="000000"/>
          <w:sz w:val="22"/>
          <w:szCs w:val="22"/>
        </w:rPr>
        <w:t xml:space="preserve">Titoli esclusi dalla procedura di valutazione del riconoscimento </w:t>
      </w:r>
    </w:p>
    <w:p>
      <w:pPr>
        <w:pStyle w:val="Normal"/>
        <w:ind w:left="-284" w:right="-285" w:hanging="0"/>
        <w:jc w:val="center"/>
        <w:rPr>
          <w:b/>
          <w:b/>
          <w:color w:val="000000"/>
          <w:sz w:val="22"/>
          <w:szCs w:val="22"/>
        </w:rPr>
      </w:pPr>
      <w:r>
        <w:rPr>
          <w:b/>
          <w:color w:val="000000"/>
          <w:sz w:val="22"/>
          <w:szCs w:val="22"/>
        </w:rPr>
      </w:r>
    </w:p>
    <w:p>
      <w:pPr>
        <w:pStyle w:val="Normal"/>
        <w:numPr>
          <w:ilvl w:val="0"/>
          <w:numId w:val="21"/>
        </w:numPr>
        <w:ind w:left="0" w:right="-285" w:hanging="284"/>
        <w:jc w:val="both"/>
        <w:rPr>
          <w:sz w:val="22"/>
          <w:szCs w:val="22"/>
        </w:rPr>
      </w:pPr>
      <w:r>
        <w:rPr>
          <w:sz w:val="22"/>
          <w:szCs w:val="22"/>
        </w:rPr>
        <w:t>Non sono valutabili ai fini del riconoscimento dell’equivalenza i seguenti titoli/diplomi/attestati/qualifiche comunque denominati e da chiunque rilasciati:</w:t>
      </w:r>
    </w:p>
    <w:p>
      <w:pPr>
        <w:pStyle w:val="Normal"/>
        <w:ind w:left="-284" w:right="-285" w:hanging="0"/>
        <w:jc w:val="both"/>
        <w:rPr>
          <w:sz w:val="22"/>
          <w:szCs w:val="22"/>
        </w:rPr>
      </w:pPr>
      <w:r>
        <w:rPr>
          <w:sz w:val="22"/>
          <w:szCs w:val="22"/>
        </w:rPr>
      </w:r>
    </w:p>
    <w:p>
      <w:pPr>
        <w:pStyle w:val="Normal"/>
        <w:numPr>
          <w:ilvl w:val="0"/>
          <w:numId w:val="10"/>
        </w:numPr>
        <w:ind w:left="284" w:right="-285" w:hanging="284"/>
        <w:jc w:val="both"/>
        <w:rPr>
          <w:sz w:val="22"/>
          <w:szCs w:val="22"/>
        </w:rPr>
      </w:pPr>
      <w:r>
        <w:rPr>
          <w:sz w:val="22"/>
          <w:szCs w:val="22"/>
        </w:rPr>
        <w:t>Infermiere generico (legge 29/10/1954 n° 1046, art. 6 D.P.R. n. 225/74);</w:t>
      </w:r>
    </w:p>
    <w:p>
      <w:pPr>
        <w:pStyle w:val="Normal"/>
        <w:numPr>
          <w:ilvl w:val="0"/>
          <w:numId w:val="10"/>
        </w:numPr>
        <w:ind w:left="284" w:right="-285" w:hanging="284"/>
        <w:jc w:val="both"/>
        <w:rPr>
          <w:sz w:val="22"/>
          <w:szCs w:val="22"/>
        </w:rPr>
      </w:pPr>
      <w:r>
        <w:rPr>
          <w:sz w:val="22"/>
          <w:szCs w:val="22"/>
        </w:rPr>
        <w:t>Infermiere psichiatrico (art.  24 del R.D. 16/08/1909, n. 615, legge 29/10/1954 n° 1046);</w:t>
      </w:r>
    </w:p>
    <w:p>
      <w:pPr>
        <w:pStyle w:val="Normal"/>
        <w:numPr>
          <w:ilvl w:val="0"/>
          <w:numId w:val="10"/>
        </w:numPr>
        <w:ind w:left="284" w:right="-285" w:hanging="284"/>
        <w:jc w:val="both"/>
        <w:rPr>
          <w:sz w:val="22"/>
          <w:szCs w:val="22"/>
        </w:rPr>
      </w:pPr>
      <w:r>
        <w:rPr>
          <w:sz w:val="22"/>
          <w:szCs w:val="22"/>
        </w:rPr>
        <w:t>Puericultrice (artt. 12 e 13 legge 19 luglio 1940, n. 1098);</w:t>
      </w:r>
    </w:p>
    <w:p>
      <w:pPr>
        <w:pStyle w:val="Normal"/>
        <w:numPr>
          <w:ilvl w:val="0"/>
          <w:numId w:val="10"/>
        </w:numPr>
        <w:ind w:left="284" w:right="-285" w:hanging="284"/>
        <w:jc w:val="both"/>
        <w:rPr>
          <w:sz w:val="22"/>
          <w:szCs w:val="22"/>
        </w:rPr>
      </w:pPr>
      <w:r>
        <w:rPr>
          <w:sz w:val="22"/>
          <w:szCs w:val="22"/>
        </w:rPr>
        <w:t>Ottici (titoli di abilitazione e diplomi di maturità professionale art. 99 T.U.L.S. R.D. 27 luglio 1934, n. 1265, decreti Ministro della sanità 23 aprile 1992 e 28 ottobre 1992);</w:t>
      </w:r>
    </w:p>
    <w:p>
      <w:pPr>
        <w:pStyle w:val="Normal"/>
        <w:numPr>
          <w:ilvl w:val="0"/>
          <w:numId w:val="10"/>
        </w:numPr>
        <w:ind w:left="284" w:right="-285" w:hanging="284"/>
        <w:jc w:val="both"/>
        <w:rPr>
          <w:sz w:val="22"/>
          <w:szCs w:val="22"/>
        </w:rPr>
      </w:pPr>
      <w:r>
        <w:rPr>
          <w:sz w:val="22"/>
          <w:szCs w:val="22"/>
        </w:rPr>
        <w:t>Odontotecnici (titoli di abilitazione e diplomi di maturità professionale art. 99 T.U.L.S. R.D. 27 luglio 1934, n. 1265, decreti Ministro della Sanità 23 aprile 1992 e 28 ottobre 1992);</w:t>
      </w:r>
    </w:p>
    <w:p>
      <w:pPr>
        <w:pStyle w:val="Normal"/>
        <w:numPr>
          <w:ilvl w:val="0"/>
          <w:numId w:val="10"/>
        </w:numPr>
        <w:ind w:left="284" w:right="-285" w:hanging="284"/>
        <w:jc w:val="both"/>
        <w:rPr>
          <w:sz w:val="22"/>
          <w:szCs w:val="22"/>
        </w:rPr>
      </w:pPr>
      <w:r>
        <w:rPr>
          <w:sz w:val="22"/>
          <w:szCs w:val="22"/>
        </w:rPr>
        <w:t>Addetti/assistenti alla poltrona dentistica/odontoiatrica;</w:t>
      </w:r>
    </w:p>
    <w:p>
      <w:pPr>
        <w:pStyle w:val="Normal"/>
        <w:numPr>
          <w:ilvl w:val="0"/>
          <w:numId w:val="10"/>
        </w:numPr>
        <w:ind w:left="284" w:right="-285" w:hanging="284"/>
        <w:jc w:val="both"/>
        <w:rPr>
          <w:sz w:val="22"/>
          <w:szCs w:val="22"/>
        </w:rPr>
      </w:pPr>
      <w:r>
        <w:rPr>
          <w:sz w:val="22"/>
          <w:szCs w:val="22"/>
        </w:rPr>
        <w:t xml:space="preserve">Titoli di massofisioterapista conseguiti dopo l’entrata in vigore della legge 26 febbraio 1999, n. 42; </w:t>
      </w:r>
    </w:p>
    <w:p>
      <w:pPr>
        <w:pStyle w:val="Normal"/>
        <w:numPr>
          <w:ilvl w:val="0"/>
          <w:numId w:val="10"/>
        </w:numPr>
        <w:ind w:left="284" w:right="-285" w:hanging="284"/>
        <w:jc w:val="both"/>
        <w:rPr>
          <w:sz w:val="22"/>
          <w:szCs w:val="22"/>
        </w:rPr>
      </w:pPr>
      <w:r>
        <w:rPr>
          <w:sz w:val="22"/>
          <w:szCs w:val="22"/>
        </w:rPr>
        <w:t>Massaggiatori (art. 99 T.U.L.S. R.D. 27 luglio 1934, n. 1265);</w:t>
      </w:r>
    </w:p>
    <w:p>
      <w:pPr>
        <w:pStyle w:val="Normal"/>
        <w:numPr>
          <w:ilvl w:val="0"/>
          <w:numId w:val="10"/>
        </w:numPr>
        <w:ind w:left="284" w:right="-285" w:hanging="284"/>
        <w:jc w:val="both"/>
        <w:rPr>
          <w:sz w:val="22"/>
          <w:szCs w:val="22"/>
        </w:rPr>
      </w:pPr>
      <w:r>
        <w:rPr>
          <w:sz w:val="22"/>
          <w:szCs w:val="22"/>
        </w:rPr>
        <w:t>Capo bagnino degli stabilimenti idroterapici (art. 99 T.U.L.S. R.D. 27 luglio 1934, n. 1265);</w:t>
      </w:r>
    </w:p>
    <w:p>
      <w:pPr>
        <w:pStyle w:val="Normal"/>
        <w:numPr>
          <w:ilvl w:val="0"/>
          <w:numId w:val="10"/>
        </w:numPr>
        <w:ind w:left="284" w:right="-285" w:hanging="284"/>
        <w:jc w:val="both"/>
        <w:rPr>
          <w:sz w:val="22"/>
          <w:szCs w:val="22"/>
        </w:rPr>
      </w:pPr>
      <w:r>
        <w:rPr>
          <w:sz w:val="22"/>
          <w:szCs w:val="22"/>
        </w:rPr>
        <w:t>Massaggiatori sportivi (legge 26 ottobre 1971, n. 1099 sulla "Tutela sanitaria delle attività sportive, decreto 5 luglio 1975 del Ministero per la sanità);</w:t>
      </w:r>
    </w:p>
    <w:p>
      <w:pPr>
        <w:pStyle w:val="Normal"/>
        <w:numPr>
          <w:ilvl w:val="0"/>
          <w:numId w:val="10"/>
        </w:numPr>
        <w:ind w:left="284" w:right="-285" w:hanging="284"/>
        <w:jc w:val="both"/>
        <w:rPr>
          <w:sz w:val="22"/>
          <w:szCs w:val="22"/>
        </w:rPr>
      </w:pPr>
      <w:r>
        <w:rPr>
          <w:sz w:val="22"/>
          <w:szCs w:val="22"/>
        </w:rPr>
        <w:t xml:space="preserve">titoli universitari rilasciati dalla Facoltà di Pedagogia/Scienze della Formazione per Educatore Professionale conseguiti dopo l’entrata in vigore della legge 26 febbraio 1999, n. 42; </w:t>
      </w:r>
    </w:p>
    <w:p>
      <w:pPr>
        <w:pStyle w:val="Normal"/>
        <w:numPr>
          <w:ilvl w:val="0"/>
          <w:numId w:val="10"/>
        </w:numPr>
        <w:ind w:left="284" w:right="-285" w:hanging="284"/>
        <w:jc w:val="both"/>
        <w:rPr>
          <w:sz w:val="22"/>
          <w:szCs w:val="22"/>
        </w:rPr>
      </w:pPr>
      <w:r>
        <w:rPr>
          <w:sz w:val="22"/>
          <w:szCs w:val="22"/>
        </w:rPr>
        <w:t>titoli universitari ISEF, Scienze Motorie;</w:t>
      </w:r>
    </w:p>
    <w:p>
      <w:pPr>
        <w:pStyle w:val="Normal"/>
        <w:numPr>
          <w:ilvl w:val="0"/>
          <w:numId w:val="10"/>
        </w:numPr>
        <w:ind w:left="284" w:right="-285" w:hanging="284"/>
        <w:jc w:val="both"/>
        <w:rPr>
          <w:sz w:val="22"/>
          <w:szCs w:val="22"/>
        </w:rPr>
      </w:pPr>
      <w:r>
        <w:rPr>
          <w:sz w:val="22"/>
          <w:szCs w:val="22"/>
        </w:rPr>
        <w:t>titoli di operatore strumentista (C.C.N.L. ANISAP);</w:t>
      </w:r>
    </w:p>
    <w:p>
      <w:pPr>
        <w:pStyle w:val="Normal"/>
        <w:numPr>
          <w:ilvl w:val="0"/>
          <w:numId w:val="10"/>
        </w:numPr>
        <w:ind w:left="284" w:right="-285" w:hanging="284"/>
        <w:jc w:val="both"/>
        <w:rPr>
          <w:sz w:val="22"/>
          <w:szCs w:val="22"/>
        </w:rPr>
      </w:pPr>
      <w:r>
        <w:rPr>
          <w:sz w:val="22"/>
          <w:szCs w:val="22"/>
        </w:rPr>
        <w:t>diplomi di infermiera volontaria di Croce Rossa che, con la legge del 4 febbraio 1963 n. 95, furono equiparati al certificato di abilitazione all’esercizio dell’arte ausiliaria di infermiere generico;</w:t>
      </w:r>
    </w:p>
    <w:p>
      <w:pPr>
        <w:pStyle w:val="Normal"/>
        <w:numPr>
          <w:ilvl w:val="0"/>
          <w:numId w:val="10"/>
        </w:numPr>
        <w:ind w:left="284" w:right="-285" w:hanging="284"/>
        <w:jc w:val="both"/>
        <w:rPr>
          <w:sz w:val="22"/>
          <w:szCs w:val="22"/>
        </w:rPr>
      </w:pPr>
      <w:r>
        <w:rPr>
          <w:sz w:val="22"/>
          <w:szCs w:val="22"/>
        </w:rPr>
        <w:t>titoli rilasciati agli infermieri militari previsti dall’ordinamento del personale civile dello Stato dal Decreto 124/71 del 25 febbraio, articolo 10, e dal D.M. n. 19 del 12/12/90.</w:t>
      </w:r>
    </w:p>
    <w:p>
      <w:pPr>
        <w:pStyle w:val="Normal"/>
        <w:spacing w:before="240" w:after="0"/>
        <w:ind w:left="-284" w:right="-285" w:hanging="0"/>
        <w:jc w:val="center"/>
        <w:rPr>
          <w:b/>
          <w:b/>
          <w:color w:val="000000"/>
          <w:sz w:val="22"/>
          <w:szCs w:val="22"/>
        </w:rPr>
      </w:pPr>
      <w:r>
        <w:rPr>
          <w:b/>
          <w:color w:val="000000"/>
          <w:sz w:val="22"/>
          <w:szCs w:val="22"/>
        </w:rPr>
        <w:t>Articolo 5</w:t>
      </w:r>
    </w:p>
    <w:p>
      <w:pPr>
        <w:pStyle w:val="Normal"/>
        <w:ind w:left="-284" w:right="-285" w:hanging="0"/>
        <w:jc w:val="center"/>
        <w:rPr>
          <w:b/>
          <w:b/>
          <w:color w:val="000000"/>
          <w:sz w:val="22"/>
          <w:szCs w:val="22"/>
        </w:rPr>
      </w:pPr>
      <w:r>
        <w:rPr>
          <w:b/>
          <w:color w:val="000000"/>
          <w:sz w:val="22"/>
          <w:szCs w:val="22"/>
        </w:rPr>
        <w:t>Titoli già equipollenti</w:t>
      </w:r>
      <w:r>
        <w:rPr>
          <w:rStyle w:val="Richiamoallanotaapidipagina"/>
          <w:b/>
          <w:color w:val="000000"/>
          <w:sz w:val="22"/>
          <w:szCs w:val="22"/>
        </w:rPr>
        <w:footnoteReference w:customMarkFollows="1" w:id="2"/>
        <w:t>*</w:t>
      </w:r>
    </w:p>
    <w:p>
      <w:pPr>
        <w:pStyle w:val="Normal"/>
        <w:ind w:left="-284" w:right="-285" w:hanging="0"/>
        <w:jc w:val="center"/>
        <w:rPr>
          <w:b/>
          <w:b/>
          <w:color w:val="000000"/>
          <w:sz w:val="22"/>
          <w:szCs w:val="22"/>
        </w:rPr>
      </w:pPr>
      <w:r>
        <w:rPr>
          <w:b/>
          <w:color w:val="000000"/>
          <w:sz w:val="22"/>
          <w:szCs w:val="22"/>
        </w:rPr>
      </w:r>
    </w:p>
    <w:p>
      <w:pPr>
        <w:pStyle w:val="Normal"/>
        <w:numPr>
          <w:ilvl w:val="0"/>
          <w:numId w:val="22"/>
        </w:numPr>
        <w:ind w:left="0" w:right="-285" w:hanging="284"/>
        <w:jc w:val="both"/>
        <w:rPr>
          <w:i/>
          <w:i/>
          <w:color w:val="FF0000"/>
          <w:sz w:val="22"/>
          <w:szCs w:val="22"/>
        </w:rPr>
      </w:pPr>
      <w:r>
        <w:rPr>
          <w:sz w:val="22"/>
          <w:szCs w:val="22"/>
        </w:rPr>
        <w:t>Non verranno presi in considerazione titoli già dichiarati equipollenti ai rispettivi diplomi universitari dai decreti del Ministero della Sanità emanati ai sensi dell’art. 4, comma 1, della legge n. 42/99 di seguito riportati per le s</w:t>
      </w:r>
      <w:r>
        <w:rPr>
          <w:sz w:val="22"/>
          <w:szCs w:val="22"/>
          <w:shd w:fill="auto" w:val="clear"/>
        </w:rPr>
        <w:t>ingole Professioni Sanitarie:</w:t>
      </w:r>
    </w:p>
    <w:tbl>
      <w:tblPr>
        <w:tblpPr w:bottomFromText="0" w:horzAnchor="margin" w:leftFromText="141" w:rightFromText="141" w:tblpX="0" w:tblpXSpec="center" w:tblpY="255" w:topFromText="0" w:vertAnchor="text"/>
        <w:tblW w:w="1020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8"/>
        <w:gridCol w:w="5102"/>
      </w:tblGrid>
      <w:tr>
        <w:trPr>
          <w:trHeight w:val="416"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85" w:hanging="0"/>
              <w:jc w:val="center"/>
              <w:rPr>
                <w:b/>
                <w:b/>
                <w:bCs/>
                <w:color w:val="000000"/>
                <w:sz w:val="20"/>
                <w:szCs w:val="20"/>
                <w:shd w:fill="auto" w:val="clear"/>
              </w:rPr>
            </w:pPr>
            <w:r>
              <w:rPr>
                <w:b/>
                <w:bCs/>
                <w:color w:val="000000"/>
                <w:sz w:val="20"/>
                <w:szCs w:val="20"/>
                <w:shd w:fill="auto" w:val="clear"/>
              </w:rPr>
            </w:r>
          </w:p>
          <w:p>
            <w:pPr>
              <w:pStyle w:val="Normal"/>
              <w:widowControl w:val="false"/>
              <w:ind w:right="-285" w:hanging="0"/>
              <w:jc w:val="center"/>
              <w:rPr>
                <w:b/>
                <w:b/>
                <w:bCs/>
                <w:color w:val="000000"/>
                <w:sz w:val="20"/>
                <w:szCs w:val="20"/>
                <w:shd w:fill="auto" w:val="clear"/>
              </w:rPr>
            </w:pPr>
            <w:r>
              <w:rPr>
                <w:b/>
                <w:bCs/>
                <w:color w:val="000000"/>
                <w:sz w:val="20"/>
                <w:szCs w:val="20"/>
                <w:shd w:fill="auto" w:val="clear"/>
              </w:rPr>
              <w:t>PROFESSIONE SANITARIA</w:t>
            </w:r>
          </w:p>
          <w:p>
            <w:pPr>
              <w:pStyle w:val="Normal"/>
              <w:widowControl w:val="false"/>
              <w:ind w:right="-285" w:hanging="0"/>
              <w:jc w:val="center"/>
              <w:rPr>
                <w:color w:val="000000"/>
                <w:sz w:val="20"/>
                <w:szCs w:val="20"/>
                <w:shd w:fill="auto" w:val="clear"/>
              </w:rPr>
            </w:pPr>
            <w:r>
              <w:rPr>
                <w:color w:val="000000"/>
                <w:sz w:val="20"/>
                <w:szCs w:val="20"/>
                <w:shd w:fill="auto" w:val="clear"/>
              </w:rPr>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84" w:hanging="0"/>
              <w:jc w:val="center"/>
              <w:rPr>
                <w:b/>
                <w:b/>
                <w:bCs/>
                <w:color w:val="000000"/>
                <w:sz w:val="20"/>
                <w:szCs w:val="20"/>
                <w:shd w:fill="auto" w:val="clear"/>
              </w:rPr>
            </w:pPr>
            <w:r>
              <w:rPr>
                <w:b/>
                <w:bCs/>
                <w:color w:val="000000"/>
                <w:sz w:val="20"/>
                <w:szCs w:val="20"/>
                <w:shd w:fill="auto" w:val="clear"/>
              </w:rPr>
              <w:t>RIFERIMENTI NORMATIVI</w:t>
            </w:r>
          </w:p>
          <w:p>
            <w:pPr>
              <w:pStyle w:val="Normal"/>
              <w:widowControl w:val="false"/>
              <w:ind w:right="-284" w:hanging="0"/>
              <w:jc w:val="center"/>
              <w:rPr>
                <w:color w:val="000000"/>
                <w:sz w:val="20"/>
                <w:szCs w:val="20"/>
                <w:shd w:fill="auto" w:val="clear"/>
              </w:rPr>
            </w:pPr>
            <w:r>
              <w:rPr>
                <w:b/>
                <w:bCs/>
                <w:color w:val="000000"/>
                <w:sz w:val="20"/>
                <w:szCs w:val="20"/>
                <w:shd w:fill="auto" w:val="clear"/>
              </w:rPr>
              <w:t>EQUIPOLLENZA TITOLI</w:t>
            </w:r>
          </w:p>
        </w:tc>
      </w:tr>
      <w:tr>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ind w:right="-285" w:hanging="0"/>
              <w:rPr>
                <w:color w:val="000000"/>
                <w:sz w:val="20"/>
                <w:szCs w:val="20"/>
                <w:shd w:fill="auto" w:val="clear"/>
              </w:rPr>
            </w:pPr>
            <w:r>
              <w:rPr>
                <w:b/>
                <w:bCs/>
                <w:color w:val="000000"/>
                <w:sz w:val="20"/>
                <w:szCs w:val="20"/>
                <w:shd w:fill="auto" w:val="clear"/>
              </w:rPr>
              <w:t>TECNICO SANITARIE</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ind w:right="-285" w:hanging="0"/>
              <w:jc w:val="center"/>
              <w:rPr>
                <w:color w:val="000000"/>
                <w:sz w:val="20"/>
                <w:szCs w:val="20"/>
                <w:shd w:fill="auto" w:val="clear"/>
              </w:rPr>
            </w:pPr>
            <w:r>
              <w:rPr>
                <w:color w:val="000000"/>
                <w:sz w:val="20"/>
                <w:szCs w:val="20"/>
                <w:shd w:fill="auto" w:val="clear"/>
              </w:rPr>
            </w:r>
          </w:p>
        </w:tc>
      </w:tr>
      <w:tr>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b/>
                <w:bCs/>
                <w:color w:val="000000"/>
                <w:sz w:val="20"/>
                <w:szCs w:val="20"/>
                <w:shd w:fill="auto" w:val="clear"/>
              </w:rPr>
              <w:t>Area Tecnico - diagnostica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r>
          </w:p>
        </w:tc>
      </w:tr>
      <w:tr>
        <w:trPr>
          <w:trHeight w:val="258"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TECNICO AUDIOMETRISTA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t>D.M. 27 luglio 2000 – G.U. n. 195 del 22.08.2000</w:t>
            </w:r>
          </w:p>
        </w:tc>
      </w:tr>
      <w:tr>
        <w:trPr>
          <w:trHeight w:val="559"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TECNICO SANITARIO DI LABORATORIO BIOMEDICO</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t>D.M. 27 luglio 2000 – G.U. n. 191 del 17.08.2000</w:t>
            </w:r>
          </w:p>
        </w:tc>
      </w:tr>
      <w:tr>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TECNICO SANITARIO DI RADIOLOGIA MEDICA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t>D.M. 27 luglio 2000 – G.U. n. 190 del 16.08.2000</w:t>
            </w:r>
          </w:p>
        </w:tc>
      </w:tr>
      <w:tr>
        <w:trPr>
          <w:trHeight w:val="276"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TECNICO DI NEUROFISIOPATOLOGIA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t>D.M. 27 luglio 2000 – G.U. n. 195 del 22.08.2000</w:t>
            </w:r>
          </w:p>
        </w:tc>
      </w:tr>
      <w:tr>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b/>
                <w:bCs/>
                <w:color w:val="000000"/>
                <w:sz w:val="20"/>
                <w:szCs w:val="20"/>
                <w:shd w:fill="auto" w:val="clear"/>
              </w:rPr>
              <w:t>Area Tecnico – assistenziale</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r>
          </w:p>
        </w:tc>
      </w:tr>
      <w:tr>
        <w:trPr>
          <w:trHeight w:val="312"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TECNICO ORTOPEDICO</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t>D.M. 27 luglio 2000 – G.U. n. 191 del 17.08.2000</w:t>
            </w:r>
          </w:p>
        </w:tc>
      </w:tr>
      <w:tr>
        <w:trPr>
          <w:trHeight w:val="306"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TECNICO AUDIOPROTESISTA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t>D.M. 27 luglio 2000 – G.U. n. 195 del 22.08.2000</w:t>
            </w:r>
          </w:p>
        </w:tc>
      </w:tr>
      <w:tr>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TECNICO DELLA FISIOPATOLOGIA CARDIOCIRCOLATORIA E PERFUSIONE VASCOLARE</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t>D.M. 27 luglio 2000 – G.U. n. 189 del 14.08.2000</w:t>
            </w:r>
          </w:p>
        </w:tc>
      </w:tr>
      <w:tr>
        <w:trPr>
          <w:trHeight w:val="304"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IGIENISTA DENTALE</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t>D.M. 27 luglio 2000 – G.U. n. 195 del 22.08.2000</w:t>
            </w:r>
          </w:p>
        </w:tc>
      </w:tr>
      <w:tr>
        <w:trPr>
          <w:trHeight w:val="386"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DIETISTA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jc w:val="center"/>
              <w:rPr>
                <w:color w:val="000000"/>
                <w:sz w:val="20"/>
                <w:szCs w:val="20"/>
                <w:shd w:fill="auto" w:val="clear"/>
              </w:rPr>
            </w:pPr>
            <w:r>
              <w:rPr>
                <w:color w:val="000000"/>
                <w:sz w:val="20"/>
                <w:szCs w:val="20"/>
                <w:shd w:fill="auto" w:val="clear"/>
              </w:rPr>
              <w:t>D.M. 27 luglio 2000 – G.U. n. 195 del 22.08.2000</w:t>
            </w:r>
          </w:p>
        </w:tc>
      </w:tr>
      <w:tr>
        <w:trPr>
          <w:trHeight w:val="351"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ind w:right="-285" w:hanging="0"/>
              <w:rPr>
                <w:color w:val="000000"/>
                <w:sz w:val="20"/>
                <w:szCs w:val="20"/>
                <w:shd w:fill="auto" w:val="clear"/>
              </w:rPr>
            </w:pPr>
            <w:r>
              <w:rPr>
                <w:b/>
                <w:bCs/>
                <w:color w:val="000000"/>
                <w:sz w:val="20"/>
                <w:szCs w:val="20"/>
                <w:shd w:fill="auto" w:val="clear"/>
              </w:rPr>
              <w:t>RIABILITATIVE</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right="-113" w:hanging="105"/>
              <w:jc w:val="center"/>
              <w:rPr>
                <w:b/>
                <w:b/>
                <w:bCs/>
                <w:color w:val="000000"/>
                <w:sz w:val="20"/>
                <w:szCs w:val="20"/>
                <w:shd w:fill="auto" w:val="clear"/>
              </w:rPr>
            </w:pPr>
            <w:r>
              <w:rPr>
                <w:b/>
                <w:bCs/>
                <w:color w:val="000000"/>
                <w:sz w:val="20"/>
                <w:szCs w:val="20"/>
                <w:shd w:fill="auto" w:val="clear"/>
              </w:rPr>
              <w:t>RIFERIMENTI NORMATIVI</w:t>
            </w:r>
          </w:p>
          <w:p>
            <w:pPr>
              <w:pStyle w:val="Normal"/>
              <w:widowControl w:val="false"/>
              <w:spacing w:lineRule="exact" w:line="240"/>
              <w:ind w:right="-113" w:hanging="105"/>
              <w:jc w:val="center"/>
              <w:rPr>
                <w:color w:val="000000"/>
                <w:sz w:val="20"/>
                <w:szCs w:val="20"/>
                <w:shd w:fill="auto" w:val="clear"/>
              </w:rPr>
            </w:pPr>
            <w:r>
              <w:rPr>
                <w:b/>
                <w:bCs/>
                <w:color w:val="000000"/>
                <w:sz w:val="20"/>
                <w:szCs w:val="20"/>
                <w:shd w:fill="auto" w:val="clear"/>
              </w:rPr>
              <w:t>EQUIPOLLENZA TITOLI</w:t>
            </w:r>
          </w:p>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r>
          </w:p>
        </w:tc>
      </w:tr>
      <w:tr>
        <w:trPr>
          <w:trHeight w:val="417"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PODOLOGO</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195 del 22.08.2000</w:t>
            </w:r>
          </w:p>
        </w:tc>
      </w:tr>
      <w:tr>
        <w:trPr>
          <w:trHeight w:val="420"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FISIOTERAPISTA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190 del 16.08.2000</w:t>
            </w:r>
          </w:p>
        </w:tc>
      </w:tr>
      <w:tr>
        <w:trPr>
          <w:trHeight w:val="426"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LOGOPEDISTA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195 del 22.08.2000</w:t>
            </w:r>
          </w:p>
        </w:tc>
      </w:tr>
      <w:tr>
        <w:trPr>
          <w:trHeight w:val="420"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ORTOTTISTA-ASSISTENTE DI OFTALMOLOGIA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191 del 17.08.2000</w:t>
            </w:r>
          </w:p>
        </w:tc>
      </w:tr>
      <w:tr>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TERAPISTA DELLA NEURO E PSICOMOTRICITA’ DELL’ETA’ EVOLUTIVA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195 del 22.08.2000</w:t>
            </w:r>
          </w:p>
        </w:tc>
      </w:tr>
      <w:tr>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TECNICO DELLA RIABILITAZIONE PSICHIATRICA</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190 del 16.08.2000</w:t>
            </w:r>
          </w:p>
        </w:tc>
      </w:tr>
      <w:tr>
        <w:trPr>
          <w:trHeight w:val="423"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TERAPISTA OCCUPAZIONALE</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189 del 14.08.2000</w:t>
            </w:r>
          </w:p>
        </w:tc>
      </w:tr>
      <w:tr>
        <w:trPr>
          <w:trHeight w:val="423"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sz w:val="20"/>
                <w:szCs w:val="20"/>
                <w:shd w:fill="auto" w:val="clear"/>
              </w:rPr>
            </w:pPr>
            <w:r>
              <w:rPr>
                <w:sz w:val="20"/>
                <w:szCs w:val="20"/>
                <w:shd w:fill="auto" w:val="clear"/>
              </w:rPr>
              <w:t>EDUCATORE PROFESSIONALE</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sz w:val="20"/>
                <w:szCs w:val="20"/>
                <w:shd w:fill="auto" w:val="clear"/>
              </w:rPr>
            </w:pPr>
            <w:r>
              <w:rPr>
                <w:sz w:val="20"/>
                <w:szCs w:val="20"/>
                <w:shd w:fill="auto" w:val="clear"/>
              </w:rPr>
              <w:t>D.M. 27 luglio 2000 – G.U. n. 195 del 22.08.2000</w:t>
            </w:r>
          </w:p>
          <w:p>
            <w:pPr>
              <w:pStyle w:val="Normal"/>
              <w:widowControl w:val="false"/>
              <w:spacing w:lineRule="exact" w:line="240"/>
              <w:ind w:right="-113" w:hanging="105"/>
              <w:jc w:val="center"/>
              <w:rPr>
                <w:sz w:val="20"/>
                <w:szCs w:val="20"/>
                <w:shd w:fill="auto" w:val="clear"/>
              </w:rPr>
            </w:pPr>
            <w:r>
              <w:rPr>
                <w:sz w:val="20"/>
                <w:szCs w:val="20"/>
                <w:shd w:fill="auto" w:val="clear"/>
              </w:rPr>
              <w:t>D.M. 22 giugno 2016 – G.U. n. 196 del 23.8.2016</w:t>
            </w:r>
          </w:p>
          <w:p>
            <w:pPr>
              <w:pStyle w:val="Normal"/>
              <w:widowControl w:val="false"/>
              <w:spacing w:lineRule="exact" w:line="240"/>
              <w:ind w:right="-113" w:hanging="105"/>
              <w:jc w:val="center"/>
              <w:rPr>
                <w:sz w:val="20"/>
                <w:szCs w:val="20"/>
                <w:shd w:fill="auto" w:val="clear"/>
              </w:rPr>
            </w:pPr>
            <w:r>
              <w:rPr>
                <w:sz w:val="20"/>
                <w:szCs w:val="20"/>
                <w:shd w:fill="auto" w:val="clear"/>
              </w:rPr>
              <w:t>D.M. 29 marzo 2001 n. 182 – G.U. n. 115 del 19.5.2001</w:t>
            </w:r>
          </w:p>
          <w:p>
            <w:pPr>
              <w:pStyle w:val="Normal"/>
              <w:widowControl w:val="false"/>
              <w:spacing w:lineRule="exact" w:line="240"/>
              <w:ind w:right="-113" w:hanging="105"/>
              <w:jc w:val="center"/>
              <w:rPr>
                <w:sz w:val="20"/>
                <w:szCs w:val="20"/>
                <w:shd w:fill="auto" w:val="clear"/>
              </w:rPr>
            </w:pPr>
            <w:r>
              <w:rPr>
                <w:sz w:val="20"/>
                <w:szCs w:val="20"/>
                <w:shd w:fill="auto" w:val="clear"/>
              </w:rPr>
              <w:t>Legge n. 145 del 30/12/2018, comma 539</w:t>
            </w:r>
          </w:p>
          <w:p>
            <w:pPr>
              <w:pStyle w:val="Normal"/>
              <w:widowControl w:val="false"/>
              <w:spacing w:lineRule="exact" w:line="240"/>
              <w:ind w:right="-113" w:hanging="105"/>
              <w:jc w:val="center"/>
              <w:rPr>
                <w:sz w:val="20"/>
                <w:szCs w:val="20"/>
                <w:shd w:fill="auto" w:val="clear"/>
              </w:rPr>
            </w:pPr>
            <w:r>
              <w:rPr>
                <w:sz w:val="20"/>
                <w:szCs w:val="20"/>
                <w:shd w:fill="auto" w:val="clear"/>
              </w:rPr>
              <w:t>(G.U.  n. 302 - S.O. n. 62 del 31.12.2018)</w:t>
            </w:r>
          </w:p>
          <w:p>
            <w:pPr>
              <w:pStyle w:val="Normal"/>
              <w:widowControl w:val="false"/>
              <w:spacing w:lineRule="exact" w:line="240"/>
              <w:ind w:right="-113" w:hanging="105"/>
              <w:jc w:val="center"/>
              <w:rPr>
                <w:sz w:val="20"/>
                <w:szCs w:val="20"/>
                <w:shd w:fill="auto" w:val="clear"/>
              </w:rPr>
            </w:pPr>
            <w:r>
              <w:rPr>
                <w:sz w:val="20"/>
                <w:szCs w:val="20"/>
                <w:shd w:fill="auto" w:val="clear"/>
              </w:rPr>
              <w:t>Legge n.160 del 27/12/2019, art. 1, comma 465</w:t>
            </w:r>
          </w:p>
          <w:p>
            <w:pPr>
              <w:pStyle w:val="Normal"/>
              <w:widowControl w:val="false"/>
              <w:spacing w:lineRule="exact" w:line="240"/>
              <w:ind w:right="-113" w:hanging="105"/>
              <w:jc w:val="center"/>
              <w:rPr>
                <w:sz w:val="20"/>
                <w:szCs w:val="20"/>
                <w:shd w:fill="auto" w:val="clear"/>
              </w:rPr>
            </w:pPr>
            <w:r>
              <w:rPr>
                <w:sz w:val="20"/>
                <w:szCs w:val="20"/>
                <w:shd w:fill="auto" w:val="clear"/>
              </w:rPr>
              <w:t>(G.U. n. 304 - S.O. n. 45 del 30.12.2019)</w:t>
            </w:r>
          </w:p>
        </w:tc>
      </w:tr>
      <w:tr>
        <w:trPr>
          <w:trHeight w:val="423"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b/>
                <w:bCs/>
                <w:color w:val="000000"/>
                <w:sz w:val="20"/>
                <w:szCs w:val="20"/>
                <w:shd w:fill="auto" w:val="clear"/>
              </w:rPr>
              <w:t>INFERMIERISTICA E  OSTETRICA/O</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r>
          </w:p>
        </w:tc>
      </w:tr>
      <w:tr>
        <w:trPr>
          <w:trHeight w:val="423"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INFERMIERE</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191 del 17.08.2000</w:t>
            </w:r>
          </w:p>
        </w:tc>
      </w:tr>
      <w:tr>
        <w:trPr>
          <w:trHeight w:val="423"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OSTETRICA/O</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195 del 22.08.2000</w:t>
            </w:r>
          </w:p>
        </w:tc>
      </w:tr>
      <w:tr>
        <w:trPr>
          <w:trHeight w:val="423"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INFERMIERE PEDIATRICO</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195 del 22.08.2000</w:t>
            </w:r>
          </w:p>
        </w:tc>
      </w:tr>
      <w:tr>
        <w:trPr>
          <w:trHeight w:val="290"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b/>
                <w:bCs/>
                <w:color w:val="000000"/>
                <w:sz w:val="20"/>
                <w:szCs w:val="20"/>
                <w:shd w:fill="auto" w:val="clear"/>
              </w:rPr>
              <w:t>TECNICO DELLA PREVENZIONE</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r>
          </w:p>
        </w:tc>
      </w:tr>
      <w:tr>
        <w:trPr>
          <w:trHeight w:val="423"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TECNICO DELLA PREVENZIONE DELL’AMBIENTE E DEI LUOGHI DI LAVORO</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27-7-2000 – G.U. n. 191 del 17.08.2000</w:t>
            </w:r>
          </w:p>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integrato dal  D.M. 3-11-2011 (G.U. n. 277 del 28/11/2011)</w:t>
            </w:r>
          </w:p>
        </w:tc>
      </w:tr>
      <w:tr>
        <w:trPr>
          <w:trHeight w:val="263" w:hRule="atLeast"/>
        </w:trPr>
        <w:tc>
          <w:tcPr>
            <w:tcW w:w="5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285" w:hanging="0"/>
              <w:rPr>
                <w:color w:val="000000"/>
                <w:sz w:val="20"/>
                <w:szCs w:val="20"/>
                <w:shd w:fill="auto" w:val="clear"/>
              </w:rPr>
            </w:pPr>
            <w:r>
              <w:rPr>
                <w:color w:val="000000"/>
                <w:sz w:val="20"/>
                <w:szCs w:val="20"/>
                <w:shd w:fill="auto" w:val="clear"/>
              </w:rPr>
              <w:t>ASSISTENTE SANITARIO</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right="-113" w:hanging="105"/>
              <w:jc w:val="center"/>
              <w:rPr>
                <w:color w:val="000000"/>
                <w:sz w:val="20"/>
                <w:szCs w:val="20"/>
                <w:shd w:fill="auto" w:val="clear"/>
              </w:rPr>
            </w:pPr>
            <w:r>
              <w:rPr>
                <w:color w:val="000000"/>
                <w:sz w:val="20"/>
                <w:szCs w:val="20"/>
                <w:shd w:fill="auto" w:val="clear"/>
              </w:rPr>
              <w:t>D.M. 27 luglio 2000 – G.U. n. 195 del 22.08.2000</w:t>
            </w:r>
          </w:p>
        </w:tc>
      </w:tr>
    </w:tbl>
    <w:p>
      <w:pPr>
        <w:pStyle w:val="Normal"/>
        <w:ind w:right="-285" w:hanging="0"/>
        <w:rPr>
          <w:b/>
          <w:b/>
          <w:sz w:val="22"/>
          <w:szCs w:val="22"/>
          <w:shd w:fill="auto" w:val="clear"/>
        </w:rPr>
      </w:pPr>
      <w:r>
        <w:rPr>
          <w:b/>
          <w:sz w:val="22"/>
          <w:szCs w:val="22"/>
          <w:shd w:fill="auto" w:val="clear"/>
        </w:rPr>
      </w:r>
    </w:p>
    <w:p>
      <w:pPr>
        <w:pStyle w:val="Normal"/>
        <w:ind w:left="-284" w:right="-285" w:hanging="0"/>
        <w:jc w:val="center"/>
        <w:rPr>
          <w:b/>
          <w:b/>
          <w:sz w:val="22"/>
          <w:szCs w:val="22"/>
        </w:rPr>
      </w:pPr>
      <w:r>
        <w:rPr>
          <w:b/>
          <w:sz w:val="22"/>
          <w:szCs w:val="22"/>
        </w:rPr>
        <w:t>Articolo 6</w:t>
      </w:r>
    </w:p>
    <w:p>
      <w:pPr>
        <w:pStyle w:val="Normal"/>
        <w:ind w:left="-284" w:right="-285" w:hanging="0"/>
        <w:jc w:val="center"/>
        <w:rPr>
          <w:b/>
          <w:b/>
          <w:sz w:val="22"/>
          <w:szCs w:val="22"/>
        </w:rPr>
      </w:pPr>
      <w:r>
        <w:rPr>
          <w:b/>
          <w:sz w:val="22"/>
          <w:szCs w:val="22"/>
        </w:rPr>
        <w:t xml:space="preserve">Produzione del titolo </w:t>
      </w:r>
    </w:p>
    <w:p>
      <w:pPr>
        <w:pStyle w:val="Normal"/>
        <w:ind w:left="-284" w:right="-285" w:hanging="0"/>
        <w:jc w:val="center"/>
        <w:rPr>
          <w:b/>
          <w:b/>
          <w:sz w:val="22"/>
          <w:szCs w:val="22"/>
        </w:rPr>
      </w:pPr>
      <w:r>
        <w:rPr>
          <w:b/>
          <w:sz w:val="22"/>
          <w:szCs w:val="22"/>
        </w:rPr>
      </w:r>
    </w:p>
    <w:p>
      <w:pPr>
        <w:pStyle w:val="Normal"/>
        <w:numPr>
          <w:ilvl w:val="0"/>
          <w:numId w:val="17"/>
        </w:numPr>
        <w:tabs>
          <w:tab w:val="clear" w:pos="708"/>
          <w:tab w:val="left" w:pos="0" w:leader="none"/>
        </w:tabs>
        <w:ind w:left="0" w:right="-285" w:hanging="284"/>
        <w:jc w:val="both"/>
        <w:rPr>
          <w:sz w:val="22"/>
          <w:szCs w:val="22"/>
        </w:rPr>
      </w:pPr>
      <w:r>
        <w:rPr>
          <w:sz w:val="22"/>
          <w:szCs w:val="22"/>
        </w:rPr>
        <w:t>L’attestazione relativa al titolo di cui si richiede il riconoscimento dell’equivalenza conseguito presso un ente pubblico deve essere resa, ai sensi dell’articolo 46 del D.P.R. n. 445/2000 e s.m.i., tramite una dichiarazione sostitutiva di certificazione (</w:t>
      </w:r>
      <w:r>
        <w:rPr>
          <w:b/>
          <w:sz w:val="22"/>
          <w:szCs w:val="22"/>
        </w:rPr>
        <w:t>Allegato A</w:t>
      </w:r>
      <w:r>
        <w:rPr>
          <w:sz w:val="22"/>
          <w:szCs w:val="22"/>
        </w:rPr>
        <w:t>).</w:t>
      </w:r>
    </w:p>
    <w:p>
      <w:pPr>
        <w:pStyle w:val="Normal"/>
        <w:tabs>
          <w:tab w:val="clear" w:pos="708"/>
          <w:tab w:val="left" w:pos="0" w:leader="none"/>
        </w:tabs>
        <w:ind w:left="-284" w:right="-285" w:hanging="0"/>
        <w:jc w:val="both"/>
        <w:rPr>
          <w:sz w:val="22"/>
          <w:szCs w:val="22"/>
        </w:rPr>
      </w:pPr>
      <w:r>
        <w:rPr>
          <w:sz w:val="22"/>
          <w:szCs w:val="22"/>
        </w:rPr>
      </w:r>
    </w:p>
    <w:p>
      <w:pPr>
        <w:pStyle w:val="Normal"/>
        <w:numPr>
          <w:ilvl w:val="0"/>
          <w:numId w:val="17"/>
        </w:numPr>
        <w:tabs>
          <w:tab w:val="clear" w:pos="708"/>
          <w:tab w:val="left" w:pos="0" w:leader="none"/>
        </w:tabs>
        <w:ind w:left="0" w:right="-285" w:hanging="284"/>
        <w:jc w:val="both"/>
        <w:rPr>
          <w:sz w:val="22"/>
          <w:szCs w:val="22"/>
        </w:rPr>
      </w:pPr>
      <w:r>
        <w:rPr>
          <w:sz w:val="22"/>
          <w:szCs w:val="22"/>
        </w:rPr>
        <w:t>Qualora il titolo sia stato conseguito presso un ente privato (ancorché autorizzato da un ente pubblico), il richiedente dovrà allegare alla dichiarazione sostitutiva di certificazione (</w:t>
      </w:r>
      <w:r>
        <w:rPr>
          <w:b/>
          <w:sz w:val="22"/>
          <w:szCs w:val="22"/>
        </w:rPr>
        <w:t>Allegato A</w:t>
      </w:r>
      <w:r>
        <w:rPr>
          <w:sz w:val="22"/>
          <w:szCs w:val="22"/>
        </w:rPr>
        <w:t>) attestante il conseguimento del titolo, la copia del titolo prodotta secondo una delle seguenti modalità:</w:t>
      </w:r>
    </w:p>
    <w:p>
      <w:pPr>
        <w:pStyle w:val="Normal"/>
        <w:numPr>
          <w:ilvl w:val="0"/>
          <w:numId w:val="12"/>
        </w:numPr>
        <w:ind w:left="426" w:right="-285" w:hanging="426"/>
        <w:jc w:val="both"/>
        <w:rPr>
          <w:sz w:val="22"/>
          <w:szCs w:val="22"/>
        </w:rPr>
      </w:pPr>
      <w:r>
        <w:rPr>
          <w:sz w:val="22"/>
          <w:szCs w:val="22"/>
        </w:rPr>
        <w:t xml:space="preserve">fotocopia semplice dichiarata conforme all’originale con dichiarazione sostitutiva dell’atto di notorietà resa ai sensi dell’art. 19 del D.P.R. 445/2000 </w:t>
      </w:r>
      <w:r>
        <w:rPr>
          <w:b/>
          <w:sz w:val="22"/>
          <w:szCs w:val="22"/>
        </w:rPr>
        <w:t>(</w:t>
      </w:r>
      <w:r>
        <w:rPr>
          <w:b/>
          <w:sz w:val="22"/>
          <w:szCs w:val="22"/>
          <w:u w:val="single"/>
        </w:rPr>
        <w:t>Allegato A</w:t>
      </w:r>
      <w:r>
        <w:rPr>
          <w:b/>
          <w:sz w:val="22"/>
          <w:szCs w:val="22"/>
        </w:rPr>
        <w:t>)</w:t>
      </w:r>
      <w:r>
        <w:rPr>
          <w:sz w:val="22"/>
          <w:szCs w:val="22"/>
        </w:rPr>
        <w:t>;</w:t>
      </w:r>
    </w:p>
    <w:p>
      <w:pPr>
        <w:pStyle w:val="Normal"/>
        <w:numPr>
          <w:ilvl w:val="0"/>
          <w:numId w:val="12"/>
        </w:numPr>
        <w:ind w:left="426" w:right="-285" w:hanging="426"/>
        <w:jc w:val="both"/>
        <w:rPr>
          <w:sz w:val="22"/>
          <w:szCs w:val="22"/>
        </w:rPr>
      </w:pPr>
      <w:r>
        <w:rPr>
          <w:sz w:val="22"/>
          <w:szCs w:val="22"/>
        </w:rPr>
        <w:t>copia autenticata ai sensi dell’art. 18 del D.P.R. n. 445/2000 e s.m.i.</w:t>
      </w:r>
    </w:p>
    <w:p>
      <w:pPr>
        <w:pStyle w:val="Normal"/>
        <w:ind w:right="-285" w:hanging="0"/>
        <w:jc w:val="both"/>
        <w:rPr>
          <w:sz w:val="22"/>
          <w:szCs w:val="22"/>
        </w:rPr>
      </w:pPr>
      <w:r>
        <w:rPr>
          <w:sz w:val="22"/>
          <w:szCs w:val="22"/>
        </w:rPr>
      </w:r>
    </w:p>
    <w:p>
      <w:pPr>
        <w:pStyle w:val="Normal"/>
        <w:ind w:left="-284" w:right="-285" w:hanging="0"/>
        <w:jc w:val="center"/>
        <w:rPr>
          <w:b/>
          <w:b/>
          <w:sz w:val="22"/>
          <w:szCs w:val="22"/>
        </w:rPr>
      </w:pPr>
      <w:r>
        <w:rPr>
          <w:b/>
          <w:sz w:val="22"/>
          <w:szCs w:val="22"/>
        </w:rPr>
        <w:t>Articolo 7</w:t>
      </w:r>
    </w:p>
    <w:p>
      <w:pPr>
        <w:pStyle w:val="Normal"/>
        <w:ind w:left="-284" w:right="-285" w:hanging="0"/>
        <w:jc w:val="center"/>
        <w:rPr>
          <w:b/>
          <w:b/>
          <w:sz w:val="22"/>
          <w:szCs w:val="22"/>
        </w:rPr>
      </w:pPr>
      <w:r>
        <w:rPr>
          <w:b/>
          <w:sz w:val="22"/>
          <w:szCs w:val="22"/>
        </w:rPr>
        <w:t>Valutazione del titolo e dell’esperienza lavorativa</w:t>
      </w:r>
    </w:p>
    <w:p>
      <w:pPr>
        <w:pStyle w:val="Normal"/>
        <w:ind w:left="-284" w:right="-285" w:hanging="0"/>
        <w:jc w:val="center"/>
        <w:rPr>
          <w:b/>
          <w:b/>
          <w:sz w:val="22"/>
          <w:szCs w:val="22"/>
        </w:rPr>
      </w:pPr>
      <w:r>
        <w:rPr>
          <w:b/>
          <w:sz w:val="22"/>
          <w:szCs w:val="22"/>
        </w:rPr>
      </w:r>
    </w:p>
    <w:p>
      <w:pPr>
        <w:pStyle w:val="Normal"/>
        <w:numPr>
          <w:ilvl w:val="0"/>
          <w:numId w:val="24"/>
        </w:numPr>
        <w:ind w:left="0" w:right="-285" w:hanging="284"/>
        <w:jc w:val="both"/>
        <w:rPr>
          <w:sz w:val="8"/>
          <w:szCs w:val="22"/>
          <w:u w:val="single"/>
        </w:rPr>
      </w:pPr>
      <w:r>
        <w:rPr>
          <w:sz w:val="22"/>
          <w:szCs w:val="22"/>
        </w:rPr>
        <w:t xml:space="preserve">Al fine di consentire il riconoscimento dell’equivalenza del titolo, il richiedente dovrà fornire idonee specificazioni riguardo alla </w:t>
      </w:r>
      <w:r>
        <w:rPr>
          <w:sz w:val="22"/>
          <w:szCs w:val="22"/>
          <w:u w:val="single"/>
        </w:rPr>
        <w:t>durata del corso di formazione</w:t>
      </w:r>
      <w:r>
        <w:rPr>
          <w:sz w:val="22"/>
          <w:szCs w:val="22"/>
        </w:rPr>
        <w:t xml:space="preserve"> ed al</w:t>
      </w:r>
      <w:r>
        <w:rPr>
          <w:sz w:val="22"/>
          <w:szCs w:val="22"/>
          <w:u w:val="single"/>
        </w:rPr>
        <w:t>l’esperienza lavorativa</w:t>
      </w:r>
      <w:r>
        <w:rPr>
          <w:sz w:val="22"/>
          <w:szCs w:val="22"/>
        </w:rPr>
        <w:t xml:space="preserve"> di cui è in possesso</w:t>
      </w:r>
      <w:r>
        <w:rPr>
          <w:sz w:val="8"/>
          <w:szCs w:val="22"/>
          <w:u w:val="single"/>
        </w:rPr>
        <w:t>.</w:t>
      </w:r>
    </w:p>
    <w:p>
      <w:pPr>
        <w:pStyle w:val="Normal"/>
        <w:ind w:left="-284" w:right="-285" w:hanging="0"/>
        <w:jc w:val="both"/>
        <w:rPr>
          <w:sz w:val="14"/>
          <w:szCs w:val="22"/>
          <w:u w:val="single"/>
        </w:rPr>
      </w:pPr>
      <w:r>
        <w:rPr>
          <w:sz w:val="14"/>
          <w:szCs w:val="22"/>
          <w:u w:val="single"/>
        </w:rPr>
      </w:r>
    </w:p>
    <w:p>
      <w:pPr>
        <w:pStyle w:val="Normal"/>
        <w:numPr>
          <w:ilvl w:val="1"/>
          <w:numId w:val="25"/>
        </w:numPr>
        <w:tabs>
          <w:tab w:val="clear" w:pos="708"/>
          <w:tab w:val="left" w:pos="360" w:leader="none"/>
        </w:tabs>
        <w:ind w:left="360" w:right="-285" w:hanging="360"/>
        <w:jc w:val="both"/>
        <w:rPr>
          <w:color w:val="000000"/>
          <w:sz w:val="22"/>
          <w:szCs w:val="22"/>
          <w:u w:val="single"/>
        </w:rPr>
      </w:pPr>
      <w:r>
        <w:rPr>
          <w:sz w:val="22"/>
          <w:szCs w:val="22"/>
        </w:rPr>
        <w:t xml:space="preserve">Per quanto riguarda la </w:t>
      </w:r>
      <w:r>
        <w:rPr>
          <w:sz w:val="22"/>
          <w:szCs w:val="22"/>
          <w:u w:val="single"/>
        </w:rPr>
        <w:t>durata del corso di formazione</w:t>
      </w:r>
      <w:r>
        <w:rPr>
          <w:sz w:val="22"/>
          <w:szCs w:val="22"/>
        </w:rPr>
        <w:t>, ai sensi del D.P.R. n. 445/2000 s.m.i., il richiedente dovrà produrre una dichiarazione sostitutiva di certificazione</w:t>
      </w:r>
      <w:r>
        <w:rPr>
          <w:color w:val="0000FF"/>
          <w:sz w:val="22"/>
          <w:szCs w:val="22"/>
        </w:rPr>
        <w:t xml:space="preserve"> </w:t>
      </w:r>
      <w:r>
        <w:rPr>
          <w:color w:val="000000"/>
          <w:sz w:val="22"/>
          <w:szCs w:val="22"/>
        </w:rPr>
        <w:t>in cui riportare</w:t>
      </w:r>
      <w:r>
        <w:rPr>
          <w:color w:val="0000FF"/>
          <w:sz w:val="22"/>
          <w:szCs w:val="22"/>
        </w:rPr>
        <w:t xml:space="preserve"> </w:t>
      </w:r>
      <w:r>
        <w:rPr>
          <w:sz w:val="22"/>
          <w:szCs w:val="22"/>
        </w:rPr>
        <w:t xml:space="preserve">la durata complessiva della formazione in anni, in ore di insegnamento </w:t>
      </w:r>
      <w:r>
        <w:rPr>
          <w:color w:val="000000"/>
          <w:sz w:val="22"/>
          <w:szCs w:val="22"/>
        </w:rPr>
        <w:t xml:space="preserve">e tutte le informazioni richieste come da fac-simile </w:t>
      </w:r>
      <w:r>
        <w:rPr>
          <w:b/>
          <w:bCs/>
          <w:color w:val="000000"/>
          <w:sz w:val="22"/>
          <w:szCs w:val="22"/>
          <w:u w:val="single"/>
        </w:rPr>
        <w:t>Allegato B.</w:t>
      </w:r>
    </w:p>
    <w:p>
      <w:pPr>
        <w:pStyle w:val="Normal"/>
        <w:numPr>
          <w:ilvl w:val="1"/>
          <w:numId w:val="25"/>
        </w:numPr>
        <w:tabs>
          <w:tab w:val="clear" w:pos="708"/>
          <w:tab w:val="left" w:pos="360" w:leader="none"/>
        </w:tabs>
        <w:spacing w:before="120" w:after="0"/>
        <w:ind w:left="357" w:right="-285" w:hanging="357"/>
        <w:jc w:val="both"/>
        <w:rPr>
          <w:color w:val="000000"/>
          <w:sz w:val="22"/>
          <w:szCs w:val="22"/>
        </w:rPr>
      </w:pPr>
      <w:r>
        <w:rPr>
          <w:color w:val="000000"/>
          <w:sz w:val="22"/>
          <w:szCs w:val="22"/>
        </w:rPr>
        <w:t xml:space="preserve">Qualora il corso sia stato svolto presso un </w:t>
      </w:r>
      <w:r>
        <w:rPr>
          <w:color w:val="000000"/>
          <w:sz w:val="22"/>
          <w:szCs w:val="22"/>
          <w:u w:val="single"/>
        </w:rPr>
        <w:t>ente formativo privato</w:t>
      </w:r>
      <w:r>
        <w:rPr>
          <w:color w:val="000000"/>
          <w:sz w:val="22"/>
          <w:szCs w:val="22"/>
        </w:rPr>
        <w:t xml:space="preserve"> (ancorché autorizzato da un ente pubblico) il richiedente dovrà allegare alla dichiarazione sostitutiva di certificazione </w:t>
      </w:r>
      <w:r>
        <w:rPr>
          <w:b/>
          <w:color w:val="000000"/>
          <w:sz w:val="22"/>
          <w:szCs w:val="22"/>
        </w:rPr>
        <w:t>(</w:t>
      </w:r>
      <w:r>
        <w:rPr>
          <w:b/>
          <w:color w:val="000000"/>
          <w:sz w:val="22"/>
          <w:szCs w:val="22"/>
          <w:u w:val="single"/>
        </w:rPr>
        <w:t>Allegato B</w:t>
      </w:r>
      <w:r>
        <w:rPr>
          <w:b/>
          <w:color w:val="000000"/>
          <w:sz w:val="22"/>
          <w:szCs w:val="22"/>
        </w:rPr>
        <w:t>)</w:t>
      </w:r>
      <w:r>
        <w:rPr>
          <w:color w:val="000000"/>
          <w:sz w:val="22"/>
          <w:szCs w:val="22"/>
        </w:rPr>
        <w:t xml:space="preserve"> la copia del programma del corso al fine di comprovare le dichiarazioni rese.</w:t>
      </w:r>
    </w:p>
    <w:p>
      <w:pPr>
        <w:pStyle w:val="Normal"/>
        <w:ind w:left="360" w:right="-285" w:hanging="0"/>
        <w:jc w:val="both"/>
        <w:rPr>
          <w:color w:val="0000FF"/>
          <w:sz w:val="22"/>
          <w:szCs w:val="22"/>
        </w:rPr>
      </w:pPr>
      <w:r>
        <w:rPr>
          <w:color w:val="0000FF"/>
          <w:sz w:val="22"/>
          <w:szCs w:val="22"/>
        </w:rPr>
      </w:r>
    </w:p>
    <w:p>
      <w:pPr>
        <w:pStyle w:val="Normal"/>
        <w:keepNext w:val="true"/>
        <w:widowControl w:val="false"/>
        <w:numPr>
          <w:ilvl w:val="0"/>
          <w:numId w:val="24"/>
        </w:numPr>
        <w:ind w:left="0" w:right="-284" w:hanging="284"/>
        <w:jc w:val="both"/>
        <w:rPr>
          <w:sz w:val="22"/>
          <w:szCs w:val="22"/>
        </w:rPr>
      </w:pPr>
      <w:r>
        <w:rPr>
          <w:sz w:val="22"/>
          <w:szCs w:val="22"/>
        </w:rPr>
        <w:t>Per ciò che attiene all’esperienza lavorativa, l’interessato deve dimostrare che la stessa:</w:t>
      </w:r>
    </w:p>
    <w:p>
      <w:pPr>
        <w:pStyle w:val="Normal"/>
        <w:keepNext w:val="true"/>
        <w:widowControl w:val="false"/>
        <w:ind w:right="-284" w:hanging="0"/>
        <w:jc w:val="both"/>
        <w:rPr>
          <w:sz w:val="8"/>
          <w:szCs w:val="22"/>
        </w:rPr>
      </w:pPr>
      <w:r>
        <w:rPr>
          <w:sz w:val="8"/>
          <w:szCs w:val="22"/>
        </w:rPr>
      </w:r>
    </w:p>
    <w:p>
      <w:pPr>
        <w:pStyle w:val="ListParagraph"/>
        <w:keepNext w:val="true"/>
        <w:widowControl w:val="false"/>
        <w:numPr>
          <w:ilvl w:val="0"/>
          <w:numId w:val="25"/>
        </w:numPr>
        <w:spacing w:before="120" w:after="0"/>
        <w:ind w:left="720" w:right="-284" w:hanging="360"/>
        <w:contextualSpacing/>
        <w:jc w:val="both"/>
        <w:rPr>
          <w:vanish/>
          <w:sz w:val="22"/>
          <w:szCs w:val="22"/>
        </w:rPr>
      </w:pPr>
      <w:r>
        <w:rPr>
          <w:vanish/>
          <w:sz w:val="22"/>
          <w:szCs w:val="22"/>
        </w:rPr>
      </w:r>
    </w:p>
    <w:p>
      <w:pPr>
        <w:pStyle w:val="Normal"/>
        <w:keepNext w:val="true"/>
        <w:widowControl w:val="false"/>
        <w:numPr>
          <w:ilvl w:val="1"/>
          <w:numId w:val="25"/>
        </w:numPr>
        <w:tabs>
          <w:tab w:val="clear" w:pos="708"/>
          <w:tab w:val="left" w:pos="360" w:leader="none"/>
        </w:tabs>
        <w:spacing w:before="120" w:after="0"/>
        <w:ind w:left="360" w:right="-284" w:hanging="360"/>
        <w:jc w:val="both"/>
        <w:rPr>
          <w:sz w:val="22"/>
          <w:szCs w:val="22"/>
        </w:rPr>
      </w:pPr>
      <w:r>
        <w:rPr>
          <w:sz w:val="22"/>
          <w:szCs w:val="22"/>
        </w:rPr>
        <w:t>sia riferibile ad una attività coerente o comunque assimilabile</w:t>
      </w:r>
      <w:r>
        <w:rPr>
          <w:rStyle w:val="Richiamoallanotaapidipagina"/>
          <w:sz w:val="22"/>
          <w:szCs w:val="22"/>
        </w:rPr>
        <w:footnoteReference w:id="3"/>
      </w:r>
      <w:r>
        <w:rPr>
          <w:rStyle w:val="FootnoteCharacters"/>
          <w:sz w:val="22"/>
          <w:szCs w:val="22"/>
        </w:rPr>
        <w:t xml:space="preserve"> </w:t>
      </w:r>
      <w:r>
        <w:rPr>
          <w:sz w:val="22"/>
          <w:szCs w:val="22"/>
        </w:rPr>
        <w:t xml:space="preserve"> a quella prevista per le Professioni Sanitarie rispetto alla quale si chiede l’equivalenza del titolo posseduto;</w:t>
      </w:r>
    </w:p>
    <w:p>
      <w:pPr>
        <w:pStyle w:val="Normal"/>
        <w:numPr>
          <w:ilvl w:val="1"/>
          <w:numId w:val="25"/>
        </w:numPr>
        <w:tabs>
          <w:tab w:val="clear" w:pos="708"/>
          <w:tab w:val="left" w:pos="360" w:leader="none"/>
        </w:tabs>
        <w:spacing w:before="120" w:after="0"/>
        <w:ind w:left="360" w:right="-285" w:hanging="360"/>
        <w:jc w:val="both"/>
        <w:rPr>
          <w:sz w:val="22"/>
          <w:szCs w:val="22"/>
        </w:rPr>
      </w:pPr>
      <w:r>
        <w:rPr>
          <w:sz w:val="22"/>
          <w:szCs w:val="22"/>
        </w:rPr>
        <w:t xml:space="preserve">sia stata svolta per un periodo di </w:t>
      </w:r>
      <w:r>
        <w:rPr>
          <w:b/>
          <w:sz w:val="22"/>
          <w:szCs w:val="22"/>
        </w:rPr>
        <w:t>almeno un anno</w:t>
      </w:r>
      <w:r>
        <w:rPr>
          <w:sz w:val="22"/>
          <w:szCs w:val="22"/>
        </w:rPr>
        <w:t xml:space="preserve">, anche non continuativo, negli ultimi cinque anni </w:t>
      </w:r>
      <w:r>
        <w:rPr>
          <w:b/>
          <w:sz w:val="22"/>
          <w:szCs w:val="22"/>
        </w:rPr>
        <w:t>antecedenti al 10 febbraio 2011</w:t>
      </w:r>
      <w:r>
        <w:rPr>
          <w:sz w:val="22"/>
          <w:szCs w:val="22"/>
        </w:rPr>
        <w:t>, come previsto dall’art. 2, comma 4, del D.P.C.M. 26 luglio 2011</w:t>
      </w:r>
      <w:r>
        <w:rPr>
          <w:b/>
          <w:sz w:val="22"/>
          <w:szCs w:val="22"/>
        </w:rPr>
        <w:t>;</w:t>
      </w:r>
    </w:p>
    <w:p>
      <w:pPr>
        <w:pStyle w:val="Normal"/>
        <w:numPr>
          <w:ilvl w:val="1"/>
          <w:numId w:val="25"/>
        </w:numPr>
        <w:tabs>
          <w:tab w:val="clear" w:pos="708"/>
          <w:tab w:val="left" w:pos="360" w:leader="none"/>
        </w:tabs>
        <w:spacing w:before="120" w:after="0"/>
        <w:ind w:left="360" w:right="-285" w:hanging="360"/>
        <w:jc w:val="both"/>
        <w:rPr>
          <w:sz w:val="22"/>
          <w:szCs w:val="22"/>
        </w:rPr>
      </w:pPr>
      <w:r>
        <w:rPr>
          <w:sz w:val="22"/>
          <w:szCs w:val="22"/>
        </w:rPr>
        <w:t xml:space="preserve">sia attestata per tutti gli anni di cui al punto 2.2 e antecedenti, tramite le dichiarazioni sostitutive di certificazione e di atto notorio come da fac-simile </w:t>
      </w:r>
      <w:r>
        <w:rPr>
          <w:b/>
          <w:sz w:val="22"/>
          <w:szCs w:val="22"/>
        </w:rPr>
        <w:t>Allegati C, C-1, D</w:t>
      </w:r>
      <w:r>
        <w:rPr>
          <w:sz w:val="22"/>
          <w:szCs w:val="22"/>
        </w:rPr>
        <w:t xml:space="preserve">, rese </w:t>
      </w:r>
      <w:r>
        <w:rPr>
          <w:sz w:val="22"/>
        </w:rPr>
        <w:t xml:space="preserve">ai sensi dell’art. 46 del DPR 445/2000 s.m.i. e </w:t>
      </w:r>
      <w:r>
        <w:rPr>
          <w:sz w:val="22"/>
          <w:szCs w:val="22"/>
        </w:rPr>
        <w:t>da appropriata documentazione che ne certifichi l’effettivo svolgimento per tutti gli anni/mesi/giorni dichiarati.</w:t>
      </w:r>
    </w:p>
    <w:p>
      <w:pPr>
        <w:pStyle w:val="Normal"/>
        <w:numPr>
          <w:ilvl w:val="0"/>
          <w:numId w:val="24"/>
        </w:numPr>
        <w:spacing w:before="120" w:after="0"/>
        <w:ind w:left="0" w:right="-285" w:hanging="284"/>
        <w:jc w:val="both"/>
        <w:rPr>
          <w:sz w:val="22"/>
          <w:szCs w:val="22"/>
        </w:rPr>
      </w:pPr>
      <w:r>
        <w:rPr>
          <w:sz w:val="22"/>
          <w:szCs w:val="22"/>
        </w:rPr>
        <w:t>In APPENDICE al presente avviso sono riportante le indicazioni per la produzione delle attestazioni/autocertificazioni richieste riguardanti l’esperienza lavorativa.</w:t>
      </w:r>
    </w:p>
    <w:p>
      <w:pPr>
        <w:pStyle w:val="Normal"/>
        <w:ind w:left="-284" w:right="-285" w:hanging="0"/>
        <w:jc w:val="both"/>
        <w:rPr>
          <w:color w:val="000000"/>
          <w:sz w:val="22"/>
          <w:szCs w:val="22"/>
        </w:rPr>
      </w:pPr>
      <w:r>
        <w:rPr>
          <w:color w:val="000000"/>
          <w:sz w:val="22"/>
          <w:szCs w:val="22"/>
        </w:rPr>
      </w:r>
    </w:p>
    <w:p>
      <w:pPr>
        <w:pStyle w:val="Normal"/>
        <w:ind w:right="-285" w:hanging="0"/>
        <w:jc w:val="center"/>
        <w:rPr>
          <w:sz w:val="22"/>
          <w:szCs w:val="22"/>
        </w:rPr>
      </w:pPr>
      <w:r>
        <w:rPr>
          <w:b/>
          <w:sz w:val="22"/>
          <w:szCs w:val="22"/>
        </w:rPr>
        <w:t>Art. 8</w:t>
      </w:r>
    </w:p>
    <w:p>
      <w:pPr>
        <w:pStyle w:val="Normal"/>
        <w:ind w:right="-285" w:hanging="0"/>
        <w:jc w:val="center"/>
        <w:rPr>
          <w:b/>
          <w:b/>
          <w:sz w:val="22"/>
          <w:szCs w:val="22"/>
        </w:rPr>
      </w:pPr>
      <w:r>
        <w:rPr>
          <w:b/>
          <w:sz w:val="22"/>
          <w:szCs w:val="22"/>
        </w:rPr>
        <w:t xml:space="preserve">Richiesta elementi integrativi </w:t>
      </w:r>
    </w:p>
    <w:p>
      <w:pPr>
        <w:pStyle w:val="Normal"/>
        <w:ind w:right="-285" w:hanging="0"/>
        <w:jc w:val="center"/>
        <w:rPr>
          <w:b/>
          <w:b/>
          <w:sz w:val="22"/>
          <w:szCs w:val="22"/>
        </w:rPr>
      </w:pPr>
      <w:r>
        <w:rPr>
          <w:b/>
          <w:sz w:val="22"/>
          <w:szCs w:val="22"/>
        </w:rPr>
      </w:r>
    </w:p>
    <w:p>
      <w:pPr>
        <w:pStyle w:val="Normal"/>
        <w:numPr>
          <w:ilvl w:val="0"/>
          <w:numId w:val="20"/>
        </w:numPr>
        <w:ind w:left="0" w:right="-285" w:hanging="284"/>
        <w:jc w:val="both"/>
        <w:rPr>
          <w:color w:val="000000"/>
          <w:sz w:val="22"/>
          <w:szCs w:val="22"/>
        </w:rPr>
      </w:pPr>
      <w:r>
        <w:rPr>
          <w:color w:val="000000"/>
          <w:sz w:val="22"/>
          <w:szCs w:val="22"/>
        </w:rPr>
        <w:t>Nel caso in cui, durante la fase iniziale dell’istruttoria riservata alle Regioni ai fini del perfezionamento dell’istanza, si dovesse riscontrare il difetto degli elementi previsti, ed in particolare, qualora dalle dichiarazioni sostitutive</w:t>
      </w:r>
      <w:r>
        <w:rPr>
          <w:sz w:val="22"/>
          <w:szCs w:val="22"/>
        </w:rPr>
        <w:t>, o dalla documentazione inviata</w:t>
      </w:r>
      <w:r>
        <w:rPr>
          <w:color w:val="000000"/>
          <w:sz w:val="22"/>
          <w:szCs w:val="22"/>
        </w:rPr>
        <w:t>, non dovessero rinvenirsi le informazioni necessarie, le Regioni e Province autonome provvederanno alla richiesta delle relative integrazioni.</w:t>
      </w:r>
    </w:p>
    <w:p>
      <w:pPr>
        <w:pStyle w:val="Normal"/>
        <w:ind w:right="-285" w:hanging="0"/>
        <w:jc w:val="both"/>
        <w:rPr>
          <w:sz w:val="22"/>
          <w:szCs w:val="22"/>
        </w:rPr>
      </w:pPr>
      <w:r>
        <w:rPr>
          <w:sz w:val="22"/>
          <w:szCs w:val="22"/>
        </w:rPr>
        <w:t>Tali integrazioni</w:t>
      </w:r>
      <w:r>
        <w:rPr>
          <w:color w:val="FF0000"/>
          <w:sz w:val="22"/>
          <w:szCs w:val="22"/>
        </w:rPr>
        <w:t xml:space="preserve"> </w:t>
      </w:r>
      <w:r>
        <w:rPr>
          <w:sz w:val="22"/>
          <w:szCs w:val="22"/>
        </w:rPr>
        <w:t xml:space="preserve">dovranno essere fornite dall’istante nel termine perentorio di 30 giorni dalla ricezione della </w:t>
      </w:r>
      <w:r>
        <w:rPr>
          <w:color w:val="000000"/>
          <w:sz w:val="22"/>
          <w:szCs w:val="22"/>
        </w:rPr>
        <w:t xml:space="preserve">richiesta </w:t>
      </w:r>
      <w:r>
        <w:rPr>
          <w:sz w:val="22"/>
          <w:szCs w:val="22"/>
        </w:rPr>
        <w:t>e dovranno essere trasmesse con le modalità che verranno indicate.</w:t>
      </w:r>
    </w:p>
    <w:p>
      <w:pPr>
        <w:pStyle w:val="Normal"/>
        <w:ind w:right="-285" w:hanging="0"/>
        <w:jc w:val="both"/>
        <w:rPr>
          <w:sz w:val="22"/>
          <w:szCs w:val="22"/>
        </w:rPr>
      </w:pPr>
      <w:r>
        <w:rPr>
          <w:sz w:val="22"/>
          <w:szCs w:val="22"/>
        </w:rPr>
        <w:t xml:space="preserve">Eventuali disguidi nel </w:t>
      </w:r>
      <w:r>
        <w:rPr>
          <w:color w:val="000000"/>
          <w:sz w:val="22"/>
          <w:szCs w:val="22"/>
        </w:rPr>
        <w:t>loro</w:t>
      </w:r>
      <w:r>
        <w:rPr>
          <w:color w:val="FF0000"/>
          <w:sz w:val="22"/>
          <w:szCs w:val="22"/>
        </w:rPr>
        <w:t xml:space="preserve"> </w:t>
      </w:r>
      <w:r>
        <w:rPr>
          <w:sz w:val="22"/>
          <w:szCs w:val="22"/>
        </w:rPr>
        <w:t xml:space="preserve">recapito all’amministrazione dovuti ad </w:t>
      </w:r>
      <w:r>
        <w:rPr>
          <w:color w:val="000000"/>
          <w:sz w:val="22"/>
          <w:szCs w:val="22"/>
        </w:rPr>
        <w:t>inesatte indicazioni,</w:t>
      </w:r>
      <w:r>
        <w:rPr>
          <w:sz w:val="22"/>
          <w:szCs w:val="22"/>
        </w:rPr>
        <w:t xml:space="preserve"> saranno imputati all’istante che non potrà sollevare eccezioni di sorta in merito. </w:t>
      </w:r>
    </w:p>
    <w:p>
      <w:pPr>
        <w:pStyle w:val="Normal"/>
        <w:ind w:right="-285" w:hanging="0"/>
        <w:jc w:val="both"/>
        <w:rPr>
          <w:sz w:val="22"/>
          <w:szCs w:val="22"/>
          <w:highlight w:val="yellow"/>
        </w:rPr>
      </w:pPr>
      <w:r>
        <w:rPr>
          <w:sz w:val="22"/>
          <w:szCs w:val="22"/>
          <w:highlight w:val="yellow"/>
        </w:rPr>
      </w:r>
    </w:p>
    <w:p>
      <w:pPr>
        <w:pStyle w:val="Normal"/>
        <w:ind w:right="-285" w:hanging="0"/>
        <w:jc w:val="both"/>
        <w:rPr>
          <w:sz w:val="22"/>
          <w:szCs w:val="22"/>
          <w:highlight w:val="yellow"/>
        </w:rPr>
      </w:pPr>
      <w:r>
        <w:rPr>
          <w:sz w:val="22"/>
          <w:szCs w:val="22"/>
          <w:highlight w:val="yellow"/>
        </w:rPr>
      </w:r>
    </w:p>
    <w:p>
      <w:pPr>
        <w:pStyle w:val="Normal"/>
        <w:ind w:right="-285" w:hanging="0"/>
        <w:jc w:val="center"/>
        <w:rPr>
          <w:sz w:val="22"/>
          <w:szCs w:val="22"/>
        </w:rPr>
      </w:pPr>
      <w:r>
        <w:rPr>
          <w:b/>
          <w:sz w:val="22"/>
          <w:szCs w:val="22"/>
        </w:rPr>
        <w:t>Art. 9</w:t>
      </w:r>
    </w:p>
    <w:p>
      <w:pPr>
        <w:pStyle w:val="Normal"/>
        <w:ind w:right="-285" w:hanging="0"/>
        <w:jc w:val="center"/>
        <w:rPr>
          <w:b/>
          <w:b/>
          <w:sz w:val="22"/>
          <w:szCs w:val="22"/>
        </w:rPr>
      </w:pPr>
      <w:r>
        <w:rPr>
          <w:b/>
          <w:sz w:val="22"/>
          <w:szCs w:val="22"/>
        </w:rPr>
        <w:t>Comunicazione di inammissibilità</w:t>
      </w:r>
    </w:p>
    <w:p>
      <w:pPr>
        <w:pStyle w:val="Normal"/>
        <w:ind w:right="-285" w:hanging="0"/>
        <w:jc w:val="center"/>
        <w:rPr>
          <w:b/>
          <w:b/>
          <w:strike/>
          <w:sz w:val="22"/>
          <w:szCs w:val="22"/>
        </w:rPr>
      </w:pPr>
      <w:r>
        <w:rPr>
          <w:b/>
          <w:strike/>
          <w:sz w:val="22"/>
          <w:szCs w:val="22"/>
        </w:rPr>
      </w:r>
    </w:p>
    <w:p>
      <w:pPr>
        <w:pStyle w:val="Normal"/>
        <w:numPr>
          <w:ilvl w:val="0"/>
          <w:numId w:val="26"/>
        </w:numPr>
        <w:ind w:left="0" w:right="-285" w:hanging="360"/>
        <w:jc w:val="both"/>
        <w:rPr>
          <w:color w:val="000000"/>
          <w:sz w:val="22"/>
          <w:szCs w:val="22"/>
        </w:rPr>
      </w:pPr>
      <w:r>
        <w:rPr>
          <w:color w:val="000000"/>
          <w:sz w:val="22"/>
          <w:szCs w:val="22"/>
        </w:rPr>
        <w:t>Qualora si verifichi una delle seguenti ipotesi non verrà dato ulteriore corso all’istanza:</w:t>
      </w:r>
    </w:p>
    <w:p>
      <w:pPr>
        <w:pStyle w:val="Normal"/>
        <w:numPr>
          <w:ilvl w:val="0"/>
          <w:numId w:val="11"/>
        </w:numPr>
        <w:spacing w:before="120" w:after="0"/>
        <w:ind w:left="357" w:right="-285" w:hanging="357"/>
        <w:jc w:val="both"/>
        <w:rPr>
          <w:sz w:val="22"/>
          <w:szCs w:val="22"/>
        </w:rPr>
      </w:pPr>
      <w:r>
        <w:rPr>
          <w:sz w:val="22"/>
          <w:szCs w:val="22"/>
        </w:rPr>
        <w:t xml:space="preserve">il titolo di cui si chiede l’equivalenza non sia stato conseguito entro il 17 marzo 1999 o il relativo corso formativo sia iniziato dopo il 31 dicembre 1995, così come indicato nell’art. 3, lett. a) del presente avviso; </w:t>
      </w:r>
    </w:p>
    <w:p>
      <w:pPr>
        <w:pStyle w:val="Normal"/>
        <w:numPr>
          <w:ilvl w:val="0"/>
          <w:numId w:val="11"/>
        </w:numPr>
        <w:spacing w:before="120" w:after="0"/>
        <w:ind w:left="357" w:right="-285" w:hanging="357"/>
        <w:jc w:val="both"/>
        <w:rPr>
          <w:sz w:val="22"/>
          <w:szCs w:val="22"/>
        </w:rPr>
      </w:pPr>
      <w:r>
        <w:rPr>
          <w:sz w:val="22"/>
          <w:szCs w:val="22"/>
        </w:rPr>
        <w:t>si tratti di un titolo escluso dalla procedura di valutazione secondo quanto previsto dall’articolo 4 del presente avviso;</w:t>
      </w:r>
    </w:p>
    <w:p>
      <w:pPr>
        <w:pStyle w:val="Normal"/>
        <w:numPr>
          <w:ilvl w:val="0"/>
          <w:numId w:val="11"/>
        </w:numPr>
        <w:spacing w:before="120" w:after="0"/>
        <w:ind w:left="357" w:right="-285" w:hanging="357"/>
        <w:jc w:val="both"/>
        <w:rPr>
          <w:sz w:val="22"/>
          <w:szCs w:val="22"/>
        </w:rPr>
      </w:pPr>
      <w:r>
        <w:rPr>
          <w:sz w:val="22"/>
          <w:szCs w:val="22"/>
        </w:rPr>
        <w:t>si tratti di titoli già resi equipollenti ai diplomi universitari dai decreti del Ministero della Sanità emanati ai sensi dell’articolo 4, comma 1, della legge n. 42/99, come indicato nell’art. 5 del presente avviso;</w:t>
      </w:r>
    </w:p>
    <w:p>
      <w:pPr>
        <w:pStyle w:val="Normal"/>
        <w:ind w:right="-285" w:hanging="0"/>
        <w:jc w:val="both"/>
        <w:rPr>
          <w:sz w:val="16"/>
          <w:szCs w:val="22"/>
        </w:rPr>
      </w:pPr>
      <w:r>
        <w:rPr>
          <w:sz w:val="16"/>
          <w:szCs w:val="22"/>
        </w:rPr>
      </w:r>
    </w:p>
    <w:p>
      <w:pPr>
        <w:pStyle w:val="Normal"/>
        <w:ind w:right="-285" w:hanging="0"/>
        <w:jc w:val="both"/>
        <w:rPr>
          <w:sz w:val="22"/>
          <w:szCs w:val="22"/>
        </w:rPr>
      </w:pPr>
      <w:r>
        <w:rPr>
          <w:sz w:val="22"/>
          <w:szCs w:val="22"/>
        </w:rPr>
        <w:t xml:space="preserve">Di ciò verrà fornita apposita comunicazione a cura delle Regioni e Province autonome.  </w:t>
      </w:r>
    </w:p>
    <w:p>
      <w:pPr>
        <w:pStyle w:val="Normal"/>
        <w:ind w:right="-285" w:hanging="0"/>
        <w:jc w:val="both"/>
        <w:rPr>
          <w:sz w:val="22"/>
          <w:szCs w:val="22"/>
        </w:rPr>
      </w:pPr>
      <w:r>
        <w:rPr>
          <w:sz w:val="22"/>
          <w:szCs w:val="22"/>
        </w:rPr>
      </w:r>
    </w:p>
    <w:p>
      <w:pPr>
        <w:pStyle w:val="Normal"/>
        <w:ind w:right="-285" w:hanging="0"/>
        <w:jc w:val="both"/>
        <w:rPr>
          <w:sz w:val="22"/>
          <w:szCs w:val="22"/>
        </w:rPr>
      </w:pPr>
      <w:r>
        <w:rPr>
          <w:sz w:val="22"/>
          <w:szCs w:val="22"/>
        </w:rPr>
      </w:r>
    </w:p>
    <w:p>
      <w:pPr>
        <w:pStyle w:val="Normal"/>
        <w:ind w:left="-284" w:right="-285" w:hanging="0"/>
        <w:jc w:val="center"/>
        <w:rPr>
          <w:b/>
          <w:b/>
          <w:color w:val="000000"/>
          <w:sz w:val="22"/>
          <w:szCs w:val="22"/>
        </w:rPr>
      </w:pPr>
      <w:r>
        <w:rPr>
          <w:b/>
          <w:sz w:val="22"/>
          <w:szCs w:val="22"/>
        </w:rPr>
        <w:t xml:space="preserve">Articolo </w:t>
      </w:r>
      <w:r>
        <w:rPr>
          <w:b/>
          <w:color w:val="000000"/>
          <w:sz w:val="22"/>
          <w:szCs w:val="22"/>
        </w:rPr>
        <w:t>10</w:t>
      </w:r>
    </w:p>
    <w:p>
      <w:pPr>
        <w:pStyle w:val="Normal"/>
        <w:ind w:left="-284" w:right="-285" w:hanging="0"/>
        <w:jc w:val="center"/>
        <w:rPr>
          <w:b/>
          <w:b/>
          <w:sz w:val="22"/>
          <w:szCs w:val="22"/>
        </w:rPr>
      </w:pPr>
      <w:r>
        <w:rPr>
          <w:b/>
          <w:sz w:val="22"/>
          <w:szCs w:val="22"/>
        </w:rPr>
        <w:t>Domanda per il riconoscimento del titolo</w:t>
      </w:r>
    </w:p>
    <w:p>
      <w:pPr>
        <w:pStyle w:val="Normal"/>
        <w:ind w:left="-284" w:right="-285" w:hanging="0"/>
        <w:jc w:val="center"/>
        <w:rPr>
          <w:b/>
          <w:b/>
          <w:sz w:val="22"/>
          <w:szCs w:val="22"/>
        </w:rPr>
      </w:pPr>
      <w:r>
        <w:rPr>
          <w:b/>
          <w:sz w:val="22"/>
          <w:szCs w:val="22"/>
        </w:rPr>
      </w:r>
    </w:p>
    <w:p>
      <w:pPr>
        <w:pStyle w:val="Normal"/>
        <w:numPr>
          <w:ilvl w:val="0"/>
          <w:numId w:val="3"/>
        </w:numPr>
        <w:ind w:left="0" w:right="-285" w:hanging="284"/>
        <w:jc w:val="both"/>
        <w:rPr>
          <w:color w:val="000000"/>
          <w:sz w:val="22"/>
          <w:szCs w:val="22"/>
        </w:rPr>
      </w:pPr>
      <w:r>
        <w:rPr>
          <w:sz w:val="22"/>
          <w:szCs w:val="22"/>
        </w:rPr>
        <w:t>La domanda di riconoscimento dell’equivalenza dovrà essere redatta secondo lo schema allegato al presente avviso, alla quale deve essere apposta una marca da bollo da € 16,00.</w:t>
      </w:r>
      <w:r>
        <w:rPr>
          <w:color w:val="FF0000"/>
          <w:sz w:val="22"/>
          <w:szCs w:val="22"/>
        </w:rPr>
        <w:t xml:space="preserve"> </w:t>
      </w:r>
    </w:p>
    <w:p>
      <w:pPr>
        <w:pStyle w:val="Normal"/>
        <w:numPr>
          <w:ilvl w:val="0"/>
          <w:numId w:val="3"/>
        </w:numPr>
        <w:spacing w:before="120" w:after="0"/>
        <w:ind w:left="0" w:right="-285" w:hanging="284"/>
        <w:jc w:val="both"/>
        <w:rPr>
          <w:color w:val="000000"/>
          <w:sz w:val="22"/>
          <w:szCs w:val="22"/>
        </w:rPr>
      </w:pPr>
      <w:r>
        <w:rPr>
          <w:color w:val="000000"/>
          <w:sz w:val="22"/>
          <w:szCs w:val="22"/>
        </w:rPr>
        <w:t>La domanda deve essere corredata dagli appositi Allegati A, B, C e/o C1 e/o C2 e/o D, compilati e sottoscritti.</w:t>
      </w:r>
    </w:p>
    <w:p>
      <w:pPr>
        <w:pStyle w:val="Normal"/>
        <w:numPr>
          <w:ilvl w:val="0"/>
          <w:numId w:val="3"/>
        </w:numPr>
        <w:spacing w:before="120" w:after="0"/>
        <w:ind w:left="0" w:right="-285" w:hanging="284"/>
        <w:jc w:val="both"/>
        <w:rPr>
          <w:color w:val="000000"/>
          <w:sz w:val="22"/>
          <w:szCs w:val="22"/>
        </w:rPr>
      </w:pPr>
      <w:r>
        <w:rPr>
          <w:sz w:val="22"/>
          <w:szCs w:val="22"/>
        </w:rPr>
        <w:t xml:space="preserve">La domanda </w:t>
      </w:r>
      <w:r>
        <w:rPr>
          <w:rFonts w:eastAsia="Times New Roman" w:cs="Times New Roman"/>
          <w:color w:val="auto"/>
          <w:kern w:val="0"/>
          <w:sz w:val="22"/>
          <w:szCs w:val="22"/>
          <w:lang w:val="it-IT" w:eastAsia="it-IT" w:bidi="ar-SA"/>
        </w:rPr>
        <w:t>dovrà</w:t>
      </w:r>
      <w:r>
        <w:rPr>
          <w:sz w:val="22"/>
          <w:szCs w:val="22"/>
        </w:rPr>
        <w:t xml:space="preserve"> essere spedita:</w:t>
      </w:r>
    </w:p>
    <w:p>
      <w:pPr>
        <w:pStyle w:val="Normal"/>
        <w:numPr>
          <w:ilvl w:val="0"/>
          <w:numId w:val="14"/>
        </w:numPr>
        <w:tabs>
          <w:tab w:val="clear" w:pos="708"/>
          <w:tab w:val="left" w:pos="567" w:leader="none"/>
        </w:tabs>
        <w:ind w:left="426" w:right="-285" w:hanging="426"/>
        <w:jc w:val="both"/>
        <w:rPr>
          <w:i/>
          <w:i/>
          <w:color w:val="000000"/>
          <w:sz w:val="22"/>
          <w:szCs w:val="22"/>
        </w:rPr>
      </w:pPr>
      <w:r>
        <w:rPr>
          <w:color w:val="000000"/>
          <w:sz w:val="22"/>
          <w:szCs w:val="22"/>
        </w:rPr>
        <w:t xml:space="preserve">a mezzo posta elettronica certificata (PEC), utilizzabile per i possessori di casella di posta elettronica certificata, all’indirizzo:  </w:t>
      </w:r>
      <w:hyperlink r:id="rId5">
        <w:r>
          <w:rPr>
            <w:rStyle w:val="CollegamentoInternet"/>
            <w:b/>
            <w:bCs/>
            <w:color w:val="000000"/>
            <w:sz w:val="22"/>
            <w:szCs w:val="22"/>
          </w:rPr>
          <w:t>personale.sanitario@cert.regione.piemonte.it</w:t>
        </w:r>
      </w:hyperlink>
      <w:r>
        <w:rPr>
          <w:color w:val="000000"/>
          <w:sz w:val="22"/>
          <w:szCs w:val="22"/>
        </w:rPr>
        <w:t xml:space="preserve"> indicando nell’oggetto: “</w:t>
      </w:r>
      <w:r>
        <w:rPr>
          <w:i/>
          <w:color w:val="000000"/>
          <w:sz w:val="22"/>
          <w:szCs w:val="22"/>
        </w:rPr>
        <w:t>Domanda di riconoscimento dell’equivalenza ai titoli universitari dell’area sanitaria – L. 42/99”</w:t>
      </w:r>
      <w:r>
        <w:rPr>
          <w:color w:val="000000"/>
          <w:sz w:val="22"/>
          <w:szCs w:val="22"/>
        </w:rPr>
        <w:t xml:space="preserve">. </w:t>
      </w:r>
    </w:p>
    <w:p>
      <w:pPr>
        <w:pStyle w:val="Normal"/>
        <w:tabs>
          <w:tab w:val="clear" w:pos="708"/>
          <w:tab w:val="left" w:pos="284" w:leader="none"/>
        </w:tabs>
        <w:ind w:right="-427" w:hanging="0"/>
        <w:jc w:val="both"/>
        <w:rPr>
          <w:sz w:val="22"/>
          <w:szCs w:val="22"/>
        </w:rPr>
      </w:pPr>
      <w:r>
        <w:rPr>
          <w:sz w:val="22"/>
          <w:szCs w:val="22"/>
        </w:rPr>
      </w:r>
    </w:p>
    <w:p>
      <w:pPr>
        <w:pStyle w:val="Normal"/>
        <w:tabs>
          <w:tab w:val="clear" w:pos="708"/>
          <w:tab w:val="left" w:pos="284" w:leader="none"/>
        </w:tabs>
        <w:ind w:right="-427" w:hanging="0"/>
        <w:jc w:val="both"/>
        <w:rPr>
          <w:sz w:val="22"/>
          <w:szCs w:val="22"/>
        </w:rPr>
      </w:pPr>
      <w:r>
        <w:rPr>
          <w:sz w:val="22"/>
          <w:szCs w:val="22"/>
        </w:rPr>
        <w:t>La domanda e tutti i documenti allegati alla stessa dovranno essere sottoscritti dall’istante e inviati via PEC in formato PDF.</w:t>
      </w:r>
    </w:p>
    <w:p>
      <w:pPr>
        <w:pStyle w:val="Normal"/>
        <w:tabs>
          <w:tab w:val="clear" w:pos="708"/>
          <w:tab w:val="left" w:pos="284" w:leader="none"/>
        </w:tabs>
        <w:ind w:right="-427" w:hanging="0"/>
        <w:jc w:val="both"/>
        <w:rPr>
          <w:sz w:val="22"/>
          <w:szCs w:val="22"/>
        </w:rPr>
      </w:pPr>
      <w:r>
        <w:rPr>
          <w:sz w:val="22"/>
          <w:szCs w:val="22"/>
        </w:rPr>
        <w:t>Il pagamento della marca da bollo sarà ritenuto assolto, previi:</w:t>
      </w:r>
    </w:p>
    <w:p>
      <w:pPr>
        <w:pStyle w:val="Normal"/>
        <w:numPr>
          <w:ilvl w:val="0"/>
          <w:numId w:val="30"/>
        </w:numPr>
        <w:tabs>
          <w:tab w:val="clear" w:pos="708"/>
          <w:tab w:val="left" w:pos="284" w:leader="none"/>
        </w:tabs>
        <w:jc w:val="both"/>
        <w:rPr>
          <w:sz w:val="22"/>
          <w:szCs w:val="22"/>
        </w:rPr>
      </w:pPr>
      <w:r>
        <w:rPr>
          <w:sz w:val="22"/>
          <w:szCs w:val="22"/>
        </w:rPr>
        <w:t>apposizione della marca da bollo sul frontespizio della domanda;</w:t>
      </w:r>
    </w:p>
    <w:p>
      <w:pPr>
        <w:pStyle w:val="Normal"/>
        <w:numPr>
          <w:ilvl w:val="0"/>
          <w:numId w:val="30"/>
        </w:numPr>
        <w:tabs>
          <w:tab w:val="clear" w:pos="708"/>
          <w:tab w:val="left" w:pos="284" w:leader="none"/>
        </w:tabs>
        <w:jc w:val="both"/>
        <w:rPr>
          <w:sz w:val="22"/>
          <w:szCs w:val="22"/>
        </w:rPr>
      </w:pPr>
      <w:r>
        <w:rPr>
          <w:sz w:val="22"/>
          <w:szCs w:val="22"/>
        </w:rPr>
        <w:t>annullamento della marca da bollo, ossia del contrassegno telematico comprato presso la rivendita di valori bollati (tabacchierie e simili), che deve riportare una data di emissione uguale o antecedente a quella della domanda;</w:t>
      </w:r>
    </w:p>
    <w:p>
      <w:pPr>
        <w:pStyle w:val="Normal"/>
        <w:numPr>
          <w:ilvl w:val="0"/>
          <w:numId w:val="30"/>
        </w:numPr>
        <w:tabs>
          <w:tab w:val="clear" w:pos="708"/>
          <w:tab w:val="left" w:pos="284" w:leader="none"/>
        </w:tabs>
        <w:ind w:left="426" w:right="-285" w:hanging="426"/>
        <w:jc w:val="both"/>
        <w:rPr>
          <w:sz w:val="22"/>
          <w:szCs w:val="22"/>
        </w:rPr>
      </w:pPr>
      <w:r>
        <w:rPr>
          <w:color w:val="000000"/>
          <w:sz w:val="22"/>
          <w:szCs w:val="22"/>
        </w:rPr>
        <w:t>scannerizzazione in formato PDF del modulo di domanda debitamente compilato e sottoscritto dall’istante dal quale si evince l’avvenuto annullamento della marca da bollo</w:t>
      </w:r>
    </w:p>
    <w:p>
      <w:pPr>
        <w:pStyle w:val="Normal"/>
        <w:tabs>
          <w:tab w:val="clear" w:pos="708"/>
          <w:tab w:val="left" w:pos="567" w:leader="none"/>
        </w:tabs>
        <w:ind w:left="426" w:right="-285" w:hanging="426"/>
        <w:jc w:val="both"/>
        <w:rPr>
          <w:sz w:val="22"/>
          <w:szCs w:val="22"/>
        </w:rPr>
      </w:pPr>
      <w:r>
        <w:rPr>
          <w:sz w:val="22"/>
          <w:szCs w:val="22"/>
        </w:rPr>
      </w:r>
    </w:p>
    <w:p>
      <w:pPr>
        <w:pStyle w:val="Normal"/>
        <w:numPr>
          <w:ilvl w:val="0"/>
          <w:numId w:val="3"/>
        </w:numPr>
        <w:ind w:left="0" w:right="-285" w:hanging="284"/>
        <w:jc w:val="both"/>
        <w:rPr>
          <w:shd w:fill="auto" w:val="clear"/>
        </w:rPr>
      </w:pPr>
      <w:r>
        <w:rPr>
          <w:sz w:val="22"/>
          <w:szCs w:val="22"/>
          <w:shd w:fill="auto" w:val="clear"/>
        </w:rPr>
        <w:t xml:space="preserve">La domanda di riconoscimento dell’equivalenza dovrà essere inoltrata secondo la calendarizzazione dei termini previsti dall’articolo 1 del presente Avviso pubblico unico,  consultabile anche sulle pagine web </w:t>
      </w:r>
      <w:r>
        <w:rPr>
          <w:sz w:val="22"/>
          <w:szCs w:val="22"/>
          <w:shd w:fill="auto" w:val="clear"/>
        </w:rPr>
        <w:t>del sito regiona</w:t>
      </w:r>
      <w:r>
        <w:rPr>
          <w:sz w:val="22"/>
          <w:szCs w:val="22"/>
          <w:shd w:fill="auto" w:val="clear"/>
        </w:rPr>
        <w:t>le</w:t>
      </w:r>
      <w:r>
        <w:rPr>
          <w:rStyle w:val="CollegamentoInternet"/>
          <w:rFonts w:cs="Arial;Helvetica"/>
          <w:b w:val="false"/>
          <w:i w:val="false"/>
          <w:caps w:val="false"/>
          <w:smallCaps w:val="false"/>
          <w:color w:val="000000"/>
          <w:spacing w:val="0"/>
          <w:sz w:val="22"/>
          <w:szCs w:val="22"/>
          <w:u w:val="single"/>
          <w:shd w:fill="auto" w:val="clear"/>
        </w:rPr>
        <w:t xml:space="preserve">, </w:t>
      </w:r>
      <w:r>
        <w:rPr>
          <w:sz w:val="22"/>
          <w:szCs w:val="22"/>
          <w:shd w:fill="auto" w:val="clear"/>
        </w:rPr>
        <w:t>con ri</w:t>
      </w:r>
      <w:r>
        <w:rPr>
          <w:sz w:val="22"/>
          <w:szCs w:val="22"/>
          <w:shd w:fill="auto" w:val="clear"/>
        </w:rPr>
        <w:t xml:space="preserve">ferimento alla specifica Professione Sanitaria d’interesse. </w:t>
      </w:r>
    </w:p>
    <w:p>
      <w:pPr>
        <w:pStyle w:val="Normal"/>
        <w:ind w:right="-285" w:hanging="0"/>
        <w:jc w:val="both"/>
        <w:rPr>
          <w:sz w:val="22"/>
          <w:szCs w:val="22"/>
          <w:shd w:fill="auto" w:val="clear"/>
        </w:rPr>
      </w:pPr>
      <w:r>
        <w:rPr>
          <w:sz w:val="22"/>
          <w:szCs w:val="22"/>
          <w:shd w:fill="auto" w:val="clear"/>
        </w:rPr>
      </w:r>
    </w:p>
    <w:p>
      <w:pPr>
        <w:pStyle w:val="Normal"/>
        <w:numPr>
          <w:ilvl w:val="0"/>
          <w:numId w:val="3"/>
        </w:numPr>
        <w:ind w:left="0" w:right="-285" w:hanging="284"/>
        <w:jc w:val="both"/>
        <w:rPr>
          <w:shd w:fill="auto" w:val="clear"/>
        </w:rPr>
      </w:pPr>
      <w:r>
        <w:rPr>
          <w:sz w:val="22"/>
          <w:szCs w:val="22"/>
          <w:shd w:fill="auto" w:val="clear"/>
        </w:rPr>
        <w:t>Le domande inoltrate secondo termini diversi da quelli previsti all’articolo 1 del presente Avviso pubblico unico verranno trattate come segue:</w:t>
      </w:r>
    </w:p>
    <w:p>
      <w:pPr>
        <w:pStyle w:val="Normal"/>
        <w:numPr>
          <w:ilvl w:val="0"/>
          <w:numId w:val="4"/>
        </w:numPr>
        <w:ind w:left="284" w:right="-285" w:hanging="284"/>
        <w:jc w:val="both"/>
        <w:rPr>
          <w:shd w:fill="auto" w:val="clear"/>
        </w:rPr>
      </w:pPr>
      <w:r>
        <w:rPr>
          <w:sz w:val="22"/>
          <w:szCs w:val="22"/>
          <w:shd w:fill="auto" w:val="clear"/>
        </w:rPr>
        <w:t>le istanze presentate secondo termini diversi da quelli previsti per ogni singola Professione Sanitaria nel 1° ciclo saranno esaminate successivamente secondo i termini indicati per il 2° ciclo in corrispondenza della specifica Professione Sanitaria;</w:t>
      </w:r>
    </w:p>
    <w:p>
      <w:pPr>
        <w:pStyle w:val="Normal"/>
        <w:numPr>
          <w:ilvl w:val="0"/>
          <w:numId w:val="4"/>
        </w:numPr>
        <w:ind w:left="284" w:right="-285" w:hanging="284"/>
        <w:jc w:val="both"/>
        <w:rPr>
          <w:shd w:fill="auto" w:val="clear"/>
        </w:rPr>
      </w:pPr>
      <w:r>
        <w:rPr>
          <w:sz w:val="22"/>
          <w:szCs w:val="22"/>
          <w:shd w:fill="auto" w:val="clear"/>
        </w:rPr>
        <w:t>le istanze presentate secondo termini diversi da quelli previsti per il 2° ciclo saranno esaminate nel semestre successivo alla data di presentazione</w:t>
      </w:r>
      <w:bookmarkStart w:id="0" w:name="_GoBack"/>
      <w:bookmarkEnd w:id="0"/>
      <w:r>
        <w:rPr>
          <w:sz w:val="22"/>
          <w:szCs w:val="22"/>
          <w:shd w:fill="auto" w:val="clear"/>
        </w:rPr>
        <w:t>.</w:t>
      </w:r>
    </w:p>
    <w:p>
      <w:pPr>
        <w:pStyle w:val="Normal"/>
        <w:ind w:right="-285" w:hanging="0"/>
        <w:jc w:val="both"/>
        <w:rPr>
          <w:sz w:val="22"/>
          <w:szCs w:val="22"/>
        </w:rPr>
      </w:pPr>
      <w:r>
        <w:rPr>
          <w:sz w:val="22"/>
          <w:szCs w:val="22"/>
        </w:rPr>
      </w:r>
    </w:p>
    <w:p>
      <w:pPr>
        <w:pStyle w:val="Normal"/>
        <w:numPr>
          <w:ilvl w:val="0"/>
          <w:numId w:val="3"/>
        </w:numPr>
        <w:ind w:left="0" w:right="-285" w:hanging="295"/>
        <w:jc w:val="both"/>
        <w:rPr>
          <w:sz w:val="22"/>
          <w:szCs w:val="22"/>
        </w:rPr>
      </w:pPr>
      <w:r>
        <w:rPr>
          <w:sz w:val="22"/>
          <w:szCs w:val="22"/>
        </w:rPr>
        <w:t>La domanda deve essere prodotta esclusivamente alla Regione/Provincia autonoma ove è stato formalmente autorizzato il corso e nel cui ambito territoriale ha trovato svolgimento il corso stesso</w:t>
      </w:r>
    </w:p>
    <w:p>
      <w:pPr>
        <w:pStyle w:val="Normal"/>
        <w:ind w:right="-285" w:hanging="0"/>
        <w:jc w:val="both"/>
        <w:rPr>
          <w:sz w:val="22"/>
          <w:szCs w:val="22"/>
        </w:rPr>
      </w:pPr>
      <w:r>
        <w:rPr>
          <w:sz w:val="22"/>
          <w:szCs w:val="22"/>
        </w:rPr>
      </w:r>
    </w:p>
    <w:p>
      <w:pPr>
        <w:pStyle w:val="Normal"/>
        <w:ind w:right="-285" w:hanging="0"/>
        <w:jc w:val="both"/>
        <w:rPr>
          <w:sz w:val="22"/>
          <w:szCs w:val="22"/>
        </w:rPr>
      </w:pPr>
      <w:r>
        <w:rPr>
          <w:sz w:val="22"/>
          <w:szCs w:val="22"/>
        </w:rPr>
        <w:t xml:space="preserve">La data di spedizione tramite PEC della domanda è stabilita e comprovata dalla data di invio della PEC. </w:t>
      </w:r>
    </w:p>
    <w:p>
      <w:pPr>
        <w:pStyle w:val="Normal"/>
        <w:ind w:right="-285" w:hanging="0"/>
        <w:jc w:val="both"/>
        <w:rPr>
          <w:color w:val="FF0000"/>
          <w:sz w:val="22"/>
          <w:szCs w:val="22"/>
        </w:rPr>
      </w:pPr>
      <w:r>
        <w:rPr>
          <w:color w:val="FF0000"/>
          <w:sz w:val="22"/>
          <w:szCs w:val="22"/>
        </w:rPr>
      </w:r>
    </w:p>
    <w:p>
      <w:pPr>
        <w:pStyle w:val="Normal"/>
        <w:numPr>
          <w:ilvl w:val="0"/>
          <w:numId w:val="3"/>
        </w:numPr>
        <w:ind w:left="0" w:right="-285" w:hanging="284"/>
        <w:jc w:val="both"/>
        <w:rPr>
          <w:sz w:val="22"/>
          <w:szCs w:val="22"/>
        </w:rPr>
      </w:pPr>
      <w:r>
        <w:rPr>
          <w:sz w:val="22"/>
          <w:szCs w:val="22"/>
        </w:rPr>
        <w:t>Non sono ammissibili istanze presentate con modalità diverse da quelle previste.</w:t>
      </w:r>
    </w:p>
    <w:p>
      <w:pPr>
        <w:pStyle w:val="Normal"/>
        <w:ind w:right="-285" w:hanging="0"/>
        <w:jc w:val="both"/>
        <w:rPr>
          <w:sz w:val="22"/>
          <w:szCs w:val="22"/>
        </w:rPr>
      </w:pPr>
      <w:r>
        <w:rPr>
          <w:sz w:val="22"/>
          <w:szCs w:val="22"/>
        </w:rPr>
      </w:r>
    </w:p>
    <w:p>
      <w:pPr>
        <w:pStyle w:val="Normal"/>
        <w:numPr>
          <w:ilvl w:val="0"/>
          <w:numId w:val="3"/>
        </w:numPr>
        <w:ind w:left="0" w:right="-285" w:hanging="284"/>
        <w:jc w:val="both"/>
        <w:rPr>
          <w:sz w:val="22"/>
          <w:szCs w:val="22"/>
        </w:rPr>
      </w:pPr>
      <w:r>
        <w:rPr>
          <w:sz w:val="22"/>
          <w:szCs w:val="22"/>
        </w:rPr>
        <w:t>Nella domanda il candidato deve dichiarare sotto la propria responsabilità, ai sensi del D.P.R. 445/2000 e s.m.i.:</w:t>
      </w:r>
    </w:p>
    <w:p>
      <w:pPr>
        <w:pStyle w:val="Normal"/>
        <w:ind w:left="-284" w:right="-285" w:hanging="0"/>
        <w:jc w:val="both"/>
        <w:rPr>
          <w:sz w:val="12"/>
          <w:szCs w:val="22"/>
        </w:rPr>
      </w:pPr>
      <w:r>
        <w:rPr>
          <w:sz w:val="12"/>
          <w:szCs w:val="22"/>
        </w:rPr>
      </w:r>
    </w:p>
    <w:p>
      <w:pPr>
        <w:pStyle w:val="Normal"/>
        <w:numPr>
          <w:ilvl w:val="0"/>
          <w:numId w:val="4"/>
        </w:numPr>
        <w:ind w:left="284" w:right="-285" w:hanging="284"/>
        <w:jc w:val="both"/>
        <w:rPr>
          <w:sz w:val="22"/>
          <w:szCs w:val="22"/>
        </w:rPr>
      </w:pPr>
      <w:r>
        <w:rPr>
          <w:sz w:val="22"/>
          <w:szCs w:val="22"/>
        </w:rPr>
        <w:t>il proprio nome, cognome, luogo e data di nascita;</w:t>
      </w:r>
    </w:p>
    <w:p>
      <w:pPr>
        <w:pStyle w:val="Normal"/>
        <w:numPr>
          <w:ilvl w:val="0"/>
          <w:numId w:val="4"/>
        </w:numPr>
        <w:ind w:left="284" w:right="-285" w:hanging="284"/>
        <w:jc w:val="both"/>
        <w:rPr>
          <w:sz w:val="22"/>
          <w:szCs w:val="22"/>
        </w:rPr>
      </w:pPr>
      <w:r>
        <w:rPr>
          <w:sz w:val="22"/>
          <w:szCs w:val="22"/>
        </w:rPr>
        <w:t>il titolo di cui si chiede l’equivalenza, la data di conseguimento dello stesso, l’Istituto o Ente che ha rilasciato il titolo e la durata del corso;</w:t>
      </w:r>
    </w:p>
    <w:p>
      <w:pPr>
        <w:pStyle w:val="Normal"/>
        <w:numPr>
          <w:ilvl w:val="0"/>
          <w:numId w:val="4"/>
        </w:numPr>
        <w:ind w:left="284" w:right="-285" w:hanging="284"/>
        <w:jc w:val="both"/>
        <w:rPr>
          <w:color w:val="000000"/>
          <w:sz w:val="22"/>
          <w:szCs w:val="22"/>
        </w:rPr>
      </w:pPr>
      <w:r>
        <w:rPr>
          <w:sz w:val="22"/>
          <w:szCs w:val="22"/>
        </w:rPr>
        <w:t>l’eventuale attività lavorativa svolta e l’attuale occupazione;</w:t>
      </w:r>
    </w:p>
    <w:p>
      <w:pPr>
        <w:pStyle w:val="Normal"/>
        <w:numPr>
          <w:ilvl w:val="0"/>
          <w:numId w:val="4"/>
        </w:numPr>
        <w:ind w:left="284" w:right="-285" w:hanging="284"/>
        <w:jc w:val="both"/>
        <w:rPr>
          <w:sz w:val="22"/>
          <w:szCs w:val="22"/>
        </w:rPr>
      </w:pPr>
      <w:r>
        <w:rPr>
          <w:sz w:val="22"/>
          <w:szCs w:val="22"/>
        </w:rPr>
        <w:t>titoli di studio posseduti in aggiunta al titolo di cui si chiede l’equivalenza (es: diploma di scuola media, diploma di scuola superiore, ecc.);</w:t>
      </w:r>
    </w:p>
    <w:p>
      <w:pPr>
        <w:pStyle w:val="Normal"/>
        <w:numPr>
          <w:ilvl w:val="0"/>
          <w:numId w:val="4"/>
        </w:numPr>
        <w:ind w:left="284" w:right="-285" w:hanging="284"/>
        <w:jc w:val="both"/>
        <w:rPr>
          <w:sz w:val="22"/>
          <w:szCs w:val="22"/>
        </w:rPr>
      </w:pPr>
      <w:r>
        <w:rPr>
          <w:sz w:val="22"/>
          <w:szCs w:val="22"/>
        </w:rPr>
        <w:t>il recapito, o indirizzo PEC, presso cui ogni comunicazione relativa alla presente domanda verrà inviata.</w:t>
      </w:r>
    </w:p>
    <w:p>
      <w:pPr>
        <w:pStyle w:val="Notaapidipagina"/>
        <w:ind w:right="-285" w:hanging="0"/>
        <w:rPr>
          <w:sz w:val="22"/>
          <w:szCs w:val="22"/>
        </w:rPr>
      </w:pPr>
      <w:r>
        <w:rPr>
          <w:sz w:val="22"/>
          <w:szCs w:val="22"/>
        </w:rPr>
      </w:r>
    </w:p>
    <w:p>
      <w:pPr>
        <w:pStyle w:val="Normal"/>
        <w:numPr>
          <w:ilvl w:val="0"/>
          <w:numId w:val="28"/>
        </w:numPr>
        <w:ind w:left="0" w:right="-285" w:hanging="426"/>
        <w:jc w:val="both"/>
        <w:rPr>
          <w:sz w:val="22"/>
          <w:szCs w:val="22"/>
        </w:rPr>
      </w:pPr>
      <w:r>
        <w:rPr>
          <w:sz w:val="22"/>
          <w:szCs w:val="22"/>
        </w:rPr>
        <w:t>L’Amministrazione non assume responsabilità per la dispersione di comunicazioni dipendenti da inesatte indicazioni apposte dall’interessato, o da mancata oppure tardiva comunicazione del cambiamento di indirizzo indicato nella domanda, né per omissione o apposizione di un oggetto diverso da quello indicato nella PEC, né per eventuali disguidi postali, informatici, o comunque imputabili a fatto di terzi, a caso fortuito o forza maggiore.</w:t>
      </w:r>
    </w:p>
    <w:p>
      <w:pPr>
        <w:pStyle w:val="Normal"/>
        <w:ind w:right="-285" w:hanging="0"/>
        <w:jc w:val="both"/>
        <w:rPr>
          <w:sz w:val="22"/>
          <w:szCs w:val="22"/>
        </w:rPr>
      </w:pPr>
      <w:r>
        <w:rPr>
          <w:sz w:val="22"/>
          <w:szCs w:val="22"/>
        </w:rPr>
      </w:r>
    </w:p>
    <w:p>
      <w:pPr>
        <w:pStyle w:val="Normal"/>
        <w:numPr>
          <w:ilvl w:val="0"/>
          <w:numId w:val="28"/>
        </w:numPr>
        <w:ind w:left="0" w:right="-285" w:hanging="426"/>
        <w:jc w:val="both"/>
        <w:rPr>
          <w:sz w:val="22"/>
          <w:szCs w:val="22"/>
        </w:rPr>
      </w:pPr>
      <w:r>
        <w:rPr>
          <w:color w:val="000000"/>
          <w:sz w:val="22"/>
          <w:szCs w:val="22"/>
        </w:rPr>
        <w:t xml:space="preserve">Alla domanda </w:t>
      </w:r>
      <w:r>
        <w:rPr>
          <w:color w:val="000000"/>
          <w:sz w:val="22"/>
          <w:szCs w:val="22"/>
          <w:u w:val="single"/>
        </w:rPr>
        <w:t>non</w:t>
      </w:r>
      <w:r>
        <w:rPr>
          <w:color w:val="000000"/>
          <w:sz w:val="22"/>
          <w:szCs w:val="22"/>
        </w:rPr>
        <w:t xml:space="preserve"> devono essere allegati certificati o attestati di frequenza relativi a corsi di aggiornamento e/o corsi di formazione continua (ECM) per il conseguimento dei crediti formativi, altri titoli specialistici o master, partecipazione a corsi liberi, né i curriculum vitae, in quanto non costituiscono oggetto di valutazione.</w:t>
      </w:r>
      <w:r>
        <w:rPr>
          <w:color w:val="FF0000"/>
          <w:sz w:val="22"/>
          <w:szCs w:val="22"/>
        </w:rPr>
        <w:t xml:space="preserve"> </w:t>
      </w:r>
      <w:r>
        <w:rPr>
          <w:sz w:val="22"/>
          <w:szCs w:val="22"/>
        </w:rPr>
        <w:t>Diversamente verranno eliminati.</w:t>
      </w:r>
    </w:p>
    <w:p>
      <w:pPr>
        <w:pStyle w:val="Normal"/>
        <w:tabs>
          <w:tab w:val="clear" w:pos="708"/>
          <w:tab w:val="left" w:pos="0" w:leader="none"/>
        </w:tabs>
        <w:ind w:right="-285" w:hanging="0"/>
        <w:jc w:val="both"/>
        <w:rPr>
          <w:sz w:val="22"/>
          <w:szCs w:val="22"/>
        </w:rPr>
      </w:pPr>
      <w:r>
        <w:rPr>
          <w:sz w:val="22"/>
          <w:szCs w:val="22"/>
        </w:rPr>
      </w:r>
    </w:p>
    <w:p>
      <w:pPr>
        <w:pStyle w:val="Normal"/>
        <w:numPr>
          <w:ilvl w:val="0"/>
          <w:numId w:val="28"/>
        </w:numPr>
        <w:tabs>
          <w:tab w:val="clear" w:pos="708"/>
          <w:tab w:val="left" w:pos="0" w:leader="none"/>
        </w:tabs>
        <w:ind w:left="0" w:right="-285" w:hanging="426"/>
        <w:jc w:val="both"/>
        <w:rPr>
          <w:sz w:val="22"/>
          <w:szCs w:val="22"/>
        </w:rPr>
      </w:pPr>
      <w:r>
        <w:rPr>
          <w:sz w:val="22"/>
          <w:szCs w:val="22"/>
        </w:rPr>
        <w:t xml:space="preserve">La domanda deve essere sottoscritta dal richiedente a pena di nullità della stessa. La firma non deve essere autenticata e dovrà essere allegata alla domanda una fotocopia in carta semplice di un documento di identità in corso di validità. </w:t>
      </w:r>
    </w:p>
    <w:p>
      <w:pPr>
        <w:pStyle w:val="ListParagraph"/>
        <w:ind w:left="720" w:right="-285" w:hanging="0"/>
        <w:rPr/>
      </w:pPr>
      <w:r>
        <w:rPr/>
      </w:r>
    </w:p>
    <w:p>
      <w:pPr>
        <w:pStyle w:val="Normal"/>
        <w:ind w:left="-284" w:right="-285" w:hanging="142"/>
        <w:jc w:val="both"/>
        <w:rPr>
          <w:i/>
          <w:i/>
          <w:color w:val="000000"/>
          <w:sz w:val="22"/>
          <w:szCs w:val="22"/>
        </w:rPr>
      </w:pPr>
      <w:r>
        <w:rPr>
          <w:color w:val="000000"/>
          <w:sz w:val="22"/>
          <w:szCs w:val="22"/>
        </w:rPr>
        <w:t>Copia del presente bando può essere scaricata dal sito web della Regione</w:t>
      </w:r>
    </w:p>
    <w:p>
      <w:pPr>
        <w:pStyle w:val="Normal"/>
        <w:ind w:left="-284" w:right="-285" w:hanging="142"/>
        <w:jc w:val="both"/>
        <w:rPr>
          <w:color w:val="000000"/>
          <w:sz w:val="22"/>
          <w:szCs w:val="22"/>
        </w:rPr>
      </w:pPr>
      <w:r>
        <w:rPr>
          <w:color w:val="000000"/>
          <w:sz w:val="22"/>
          <w:szCs w:val="22"/>
        </w:rPr>
      </w:r>
    </w:p>
    <w:p>
      <w:pPr>
        <w:pStyle w:val="Normal"/>
        <w:ind w:left="-284" w:right="-285" w:hanging="142"/>
        <w:jc w:val="both"/>
        <w:rPr>
          <w:color w:val="000000"/>
          <w:sz w:val="22"/>
          <w:szCs w:val="22"/>
        </w:rPr>
      </w:pPr>
      <w:r>
        <w:rPr>
          <w:color w:val="000000"/>
          <w:sz w:val="22"/>
          <w:szCs w:val="22"/>
        </w:rPr>
        <w:t>Eventuali informazioni o precisazioni</w:t>
      </w:r>
      <w:r>
        <w:rPr>
          <w:color w:val="FF0000"/>
          <w:sz w:val="22"/>
          <w:szCs w:val="22"/>
        </w:rPr>
        <w:t xml:space="preserve"> </w:t>
      </w:r>
      <w:r>
        <w:rPr>
          <w:color w:val="000000"/>
          <w:sz w:val="22"/>
          <w:szCs w:val="22"/>
        </w:rPr>
        <w:t xml:space="preserve">potranno essere pubblicate nelle medesime pagine web. </w:t>
      </w:r>
    </w:p>
    <w:p>
      <w:pPr>
        <w:pStyle w:val="Normal"/>
        <w:spacing w:before="240" w:after="0"/>
        <w:ind w:left="-284" w:right="-285" w:hanging="142"/>
        <w:jc w:val="center"/>
        <w:rPr>
          <w:b/>
          <w:b/>
          <w:sz w:val="22"/>
          <w:szCs w:val="22"/>
        </w:rPr>
      </w:pPr>
      <w:r>
        <w:rPr>
          <w:b/>
          <w:sz w:val="22"/>
          <w:szCs w:val="22"/>
        </w:rPr>
      </w:r>
    </w:p>
    <w:p>
      <w:pPr>
        <w:pStyle w:val="Normal"/>
        <w:spacing w:before="240" w:after="0"/>
        <w:ind w:left="-284" w:right="-285" w:hanging="0"/>
        <w:jc w:val="center"/>
        <w:rPr>
          <w:b/>
          <w:b/>
          <w:sz w:val="22"/>
          <w:szCs w:val="22"/>
        </w:rPr>
      </w:pPr>
      <w:r>
        <w:rPr>
          <w:b/>
          <w:sz w:val="22"/>
          <w:szCs w:val="22"/>
        </w:rPr>
      </w:r>
    </w:p>
    <w:p>
      <w:pPr>
        <w:pStyle w:val="Normal"/>
        <w:spacing w:before="240" w:after="0"/>
        <w:ind w:left="-284" w:right="-285" w:hanging="0"/>
        <w:jc w:val="center"/>
        <w:rPr>
          <w:b/>
          <w:b/>
          <w:sz w:val="22"/>
          <w:szCs w:val="22"/>
        </w:rPr>
      </w:pPr>
      <w:r>
        <w:rPr>
          <w:b/>
          <w:sz w:val="22"/>
          <w:szCs w:val="22"/>
        </w:rPr>
      </w:r>
    </w:p>
    <w:p>
      <w:pPr>
        <w:pStyle w:val="Normal"/>
        <w:spacing w:before="240" w:after="0"/>
        <w:ind w:left="-284" w:right="-285" w:hanging="0"/>
        <w:jc w:val="center"/>
        <w:rPr>
          <w:color w:val="000000"/>
          <w:sz w:val="22"/>
          <w:szCs w:val="22"/>
        </w:rPr>
      </w:pPr>
      <w:r>
        <w:rPr>
          <w:b/>
          <w:sz w:val="22"/>
          <w:szCs w:val="22"/>
        </w:rPr>
        <w:t xml:space="preserve">Articolo </w:t>
      </w:r>
      <w:r>
        <w:rPr>
          <w:b/>
          <w:color w:val="000000"/>
          <w:sz w:val="22"/>
          <w:szCs w:val="22"/>
        </w:rPr>
        <w:t>11</w:t>
      </w:r>
    </w:p>
    <w:p>
      <w:pPr>
        <w:pStyle w:val="Normal"/>
        <w:ind w:left="-284" w:right="-285" w:hanging="0"/>
        <w:jc w:val="center"/>
        <w:rPr>
          <w:b/>
          <w:b/>
          <w:sz w:val="22"/>
          <w:szCs w:val="22"/>
        </w:rPr>
      </w:pPr>
      <w:r>
        <w:rPr>
          <w:b/>
          <w:sz w:val="22"/>
          <w:szCs w:val="22"/>
        </w:rPr>
        <w:t>Autocertificazioni e sanzioni per dichiarazioni mendaci</w:t>
      </w:r>
    </w:p>
    <w:p>
      <w:pPr>
        <w:pStyle w:val="Normal"/>
        <w:ind w:left="-284" w:right="-285" w:hanging="0"/>
        <w:jc w:val="center"/>
        <w:rPr>
          <w:b/>
          <w:b/>
          <w:sz w:val="22"/>
          <w:szCs w:val="22"/>
        </w:rPr>
      </w:pPr>
      <w:r>
        <w:rPr>
          <w:b/>
          <w:sz w:val="22"/>
          <w:szCs w:val="22"/>
        </w:rPr>
      </w:r>
    </w:p>
    <w:p>
      <w:pPr>
        <w:pStyle w:val="Normal"/>
        <w:numPr>
          <w:ilvl w:val="0"/>
          <w:numId w:val="5"/>
        </w:numPr>
        <w:ind w:left="0" w:right="-285" w:hanging="284"/>
        <w:jc w:val="both"/>
        <w:rPr>
          <w:color w:val="000000"/>
          <w:sz w:val="22"/>
          <w:szCs w:val="22"/>
        </w:rPr>
      </w:pPr>
      <w:r>
        <w:rPr>
          <w:color w:val="000000"/>
          <w:sz w:val="22"/>
          <w:szCs w:val="22"/>
        </w:rPr>
        <w:t>Per consentire una corretta valutazione di quanto autocertificato, è necessario che le dichiarazioni sostitutive siano redatte in modo analitico e contengano tutti gli elementi che verrebbero indicati se i documenti stessi fossero rilasciati dall’Ente competente, pena il verificarsi di una situazione di falsità o di non veridicità, con le dovute conseguenze di legge, o di incompletezza, per cui ne deriverebbe l’impossibilità di effettuare un apprezzamento di quanto descritto. Si raccomanda pertanto l’utilizzo dei fac-simile allegati al presente avviso.</w:t>
      </w:r>
    </w:p>
    <w:p>
      <w:pPr>
        <w:pStyle w:val="Normal"/>
        <w:ind w:left="-284" w:right="-285" w:hanging="0"/>
        <w:jc w:val="both"/>
        <w:rPr>
          <w:color w:val="000000"/>
          <w:sz w:val="22"/>
          <w:szCs w:val="22"/>
        </w:rPr>
      </w:pPr>
      <w:r>
        <w:rPr>
          <w:color w:val="000000"/>
          <w:sz w:val="22"/>
          <w:szCs w:val="22"/>
        </w:rPr>
      </w:r>
    </w:p>
    <w:p>
      <w:pPr>
        <w:pStyle w:val="Normal"/>
        <w:numPr>
          <w:ilvl w:val="0"/>
          <w:numId w:val="5"/>
        </w:numPr>
        <w:ind w:left="0" w:right="-285" w:hanging="284"/>
        <w:jc w:val="both"/>
        <w:rPr>
          <w:sz w:val="22"/>
          <w:szCs w:val="22"/>
        </w:rPr>
      </w:pPr>
      <w:r>
        <w:rPr>
          <w:sz w:val="22"/>
          <w:szCs w:val="22"/>
        </w:rPr>
        <w:t xml:space="preserve">Per le ipotesi di falsità in atti e dichiarazioni mendaci, si applicano le sanzioni penali di cui all’art. 76 del citato D.P.R. n. 445/2000. Inoltre, qualora dai controlli emerga la non veridicità delle dichiarazioni rese dall’interessato, ai sensi dell’art. 75 dello stesso D.P.R. n. 445/2000, il medesimo decade dai benefici eventualmente conseguenti al provvedimento emanato sulla base della dichiarazione non veritiera. </w:t>
      </w:r>
    </w:p>
    <w:p>
      <w:pPr>
        <w:pStyle w:val="Normal"/>
        <w:ind w:left="-284" w:right="-285" w:hanging="0"/>
        <w:jc w:val="center"/>
        <w:rPr>
          <w:b/>
          <w:b/>
          <w:sz w:val="22"/>
          <w:szCs w:val="22"/>
        </w:rPr>
      </w:pPr>
      <w:r>
        <w:rPr>
          <w:b/>
          <w:sz w:val="22"/>
          <w:szCs w:val="22"/>
        </w:rPr>
      </w:r>
    </w:p>
    <w:p>
      <w:pPr>
        <w:pStyle w:val="Normal"/>
        <w:ind w:left="-284" w:right="-285" w:hanging="0"/>
        <w:jc w:val="center"/>
        <w:rPr>
          <w:b/>
          <w:b/>
          <w:color w:val="000000"/>
          <w:sz w:val="22"/>
          <w:szCs w:val="22"/>
        </w:rPr>
      </w:pPr>
      <w:r>
        <w:rPr>
          <w:b/>
          <w:sz w:val="22"/>
          <w:szCs w:val="22"/>
        </w:rPr>
        <w:t xml:space="preserve">Articolo </w:t>
      </w:r>
      <w:r>
        <w:rPr>
          <w:b/>
          <w:color w:val="000000"/>
          <w:sz w:val="22"/>
          <w:szCs w:val="22"/>
        </w:rPr>
        <w:t xml:space="preserve">12 </w:t>
      </w:r>
    </w:p>
    <w:p>
      <w:pPr>
        <w:pStyle w:val="Normal"/>
        <w:ind w:left="-284" w:right="-285" w:hanging="0"/>
        <w:jc w:val="center"/>
        <w:rPr>
          <w:b/>
          <w:b/>
          <w:sz w:val="22"/>
          <w:szCs w:val="22"/>
        </w:rPr>
      </w:pPr>
      <w:r>
        <w:rPr>
          <w:b/>
          <w:sz w:val="22"/>
          <w:szCs w:val="22"/>
        </w:rPr>
        <w:t>Privacy - Informativa sul trattamento dei dati personali</w:t>
      </w:r>
    </w:p>
    <w:p>
      <w:pPr>
        <w:pStyle w:val="Normal"/>
        <w:ind w:left="-284" w:right="-285" w:hanging="0"/>
        <w:jc w:val="center"/>
        <w:rPr>
          <w:b/>
          <w:b/>
          <w:sz w:val="22"/>
          <w:szCs w:val="22"/>
        </w:rPr>
      </w:pPr>
      <w:r>
        <w:rPr>
          <w:b/>
          <w:sz w:val="22"/>
          <w:szCs w:val="22"/>
        </w:rPr>
      </w:r>
    </w:p>
    <w:p>
      <w:pPr>
        <w:pStyle w:val="Normal"/>
        <w:ind w:left="-284" w:right="-285" w:hanging="0"/>
        <w:jc w:val="both"/>
        <w:rPr>
          <w:sz w:val="22"/>
        </w:rPr>
      </w:pPr>
      <w:r>
        <w:rPr>
          <w:sz w:val="22"/>
        </w:rPr>
        <w:t>In base al Regolamento 2016/679/UE (</w:t>
      </w:r>
      <w:r>
        <w:rPr>
          <w:i/>
          <w:sz w:val="22"/>
        </w:rPr>
        <w:t>General Data Protection Regulation</w:t>
      </w:r>
      <w:r>
        <w:rPr>
          <w:sz w:val="22"/>
        </w:rPr>
        <w:t xml:space="preserve"> – GDPR) (di seguito Regolamento) “</w:t>
      </w:r>
      <w:r>
        <w:rPr>
          <w:i/>
          <w:sz w:val="22"/>
        </w:rPr>
        <w:t>ogni persona ha diritto alla protezione dei dati di carattere personale che la riguardano</w:t>
      </w:r>
      <w:r>
        <w:rPr>
          <w:sz w:val="22"/>
        </w:rPr>
        <w:t>”. I trattamenti di dati personali sono improntati ai principi di correttezza, liceità e trasparenza, tutelando la riservatezza dell’interessato e i suoi diritti.</w:t>
      </w:r>
    </w:p>
    <w:p>
      <w:pPr>
        <w:pStyle w:val="Normal"/>
        <w:ind w:left="-284" w:right="-285" w:hanging="0"/>
        <w:jc w:val="both"/>
        <w:rPr>
          <w:sz w:val="22"/>
        </w:rPr>
      </w:pPr>
      <w:r>
        <w:rPr>
          <w:sz w:val="22"/>
        </w:rPr>
        <w:t>Ai sensi e per gli effetti dell’art. 13 del Regolamento si forniscono le seguenti informazioni relativi al trattamento dei dati personale che vengono conferiti con la partecipazione al presente avviso.</w:t>
      </w:r>
    </w:p>
    <w:p>
      <w:pPr>
        <w:pStyle w:val="Normal"/>
        <w:ind w:left="-284" w:right="-285" w:hanging="0"/>
        <w:jc w:val="both"/>
        <w:rPr>
          <w:sz w:val="22"/>
        </w:rPr>
      </w:pPr>
      <w:r>
        <w:rPr>
          <w:sz w:val="22"/>
        </w:rPr>
        <w:t xml:space="preserve">Sono Titolari </w:t>
      </w:r>
      <w:r>
        <w:rPr>
          <w:sz w:val="22"/>
        </w:rPr>
        <w:t>autonomi</w:t>
      </w:r>
      <w:r>
        <w:rPr>
          <w:sz w:val="22"/>
        </w:rPr>
        <w:t xml:space="preserve"> del Trattamento:</w:t>
      </w:r>
    </w:p>
    <w:p>
      <w:pPr>
        <w:pStyle w:val="Normal"/>
        <w:ind w:left="-284" w:right="-285" w:hanging="0"/>
        <w:jc w:val="both"/>
        <w:rPr>
          <w:sz w:val="22"/>
        </w:rPr>
      </w:pPr>
      <w:r>
        <w:rPr>
          <w:sz w:val="22"/>
        </w:rPr>
        <w:t>Il Ministero della Salute e la Regione Piemonte.</w:t>
      </w:r>
    </w:p>
    <w:p>
      <w:pPr>
        <w:pStyle w:val="Normal"/>
        <w:ind w:left="-284" w:right="-285" w:hanging="0"/>
        <w:jc w:val="both"/>
        <w:rPr>
          <w:sz w:val="22"/>
        </w:rPr>
      </w:pPr>
      <w:r>
        <w:rPr>
          <w:sz w:val="22"/>
        </w:rPr>
        <w:t>Il Responsabile della protezione dei dati personali del Ministero della Salute è raggiungibile al seguente indirizzo: Ministero della salute - Responsabile della protezione dei dati personali, viale Giorgio Ribotta, n. 5- 00144 Roma, email: rpd@sanita.it</w:t>
      </w:r>
    </w:p>
    <w:p>
      <w:pPr>
        <w:pStyle w:val="Normal"/>
        <w:ind w:left="-284" w:right="-285" w:hanging="0"/>
        <w:jc w:val="both"/>
        <w:rPr>
          <w:sz w:val="22"/>
        </w:rPr>
      </w:pPr>
      <w:r>
        <w:rPr>
          <w:sz w:val="22"/>
        </w:rPr>
        <w:t xml:space="preserve">Il Responsabile della protezione dei dati personali della Regione/Provincia Autonoma è raggiungibile al seguente indirizzo email: </w:t>
      </w:r>
      <w:hyperlink r:id="rId6">
        <w:r>
          <w:rPr>
            <w:rStyle w:val="CollegamentoInternet"/>
            <w:sz w:val="22"/>
          </w:rPr>
          <w:t>dpo@regione.piemonte.it</w:t>
        </w:r>
      </w:hyperlink>
      <w:r>
        <w:rPr>
          <w:sz w:val="22"/>
        </w:rPr>
        <w:t>, con una comunicazione avente la seguente intestazione “All’attenzione del DPO della Regione Piemonte”;</w:t>
      </w:r>
    </w:p>
    <w:p>
      <w:pPr>
        <w:pStyle w:val="Normal"/>
        <w:ind w:left="-284" w:right="-285" w:hanging="0"/>
        <w:jc w:val="both"/>
        <w:rPr>
          <w:sz w:val="22"/>
        </w:rPr>
      </w:pPr>
      <w:r>
        <w:rPr>
          <w:sz w:val="22"/>
        </w:rPr>
      </w:r>
    </w:p>
    <w:p>
      <w:pPr>
        <w:pStyle w:val="Normal"/>
        <w:ind w:left="-284" w:right="-285" w:hanging="0"/>
        <w:jc w:val="both"/>
        <w:rPr>
          <w:sz w:val="22"/>
        </w:rPr>
      </w:pPr>
      <w:r>
        <w:rPr>
          <w:sz w:val="22"/>
        </w:rPr>
        <w:t>Il trattamento dei suoi dati personali viene effettuato dalla Regione Piemonte e dal Ministero della Salute per l’esecuzione di un compito di interesse pubblico e, pertanto, ai sensi dell’art. 6, comma 1, lett. e) non necessita del suo consenso.</w:t>
      </w:r>
    </w:p>
    <w:p>
      <w:pPr>
        <w:pStyle w:val="Normal"/>
        <w:ind w:left="-284" w:right="-285" w:hanging="0"/>
        <w:jc w:val="both"/>
        <w:rPr>
          <w:sz w:val="22"/>
        </w:rPr>
      </w:pPr>
      <w:r>
        <w:rPr/>
      </w:r>
    </w:p>
    <w:p>
      <w:pPr>
        <w:pStyle w:val="Normal"/>
        <w:ind w:left="-284" w:right="-285" w:hanging="0"/>
        <w:jc w:val="both"/>
        <w:rPr>
          <w:sz w:val="22"/>
        </w:rPr>
      </w:pPr>
      <w:r>
        <w:rPr>
          <w:sz w:val="22"/>
        </w:rPr>
        <w:t xml:space="preserve">La finalità del trattamento cui sono destinati i dati personali è la gestione della domanda </w:t>
      </w:r>
      <w:r>
        <w:rPr>
          <w:rFonts w:eastAsia="Times New Roman" w:cs="Times New Roman"/>
          <w:color w:val="auto"/>
          <w:kern w:val="0"/>
          <w:sz w:val="22"/>
          <w:szCs w:val="24"/>
          <w:lang w:val="it-IT" w:eastAsia="it-IT" w:bidi="ar-SA"/>
        </w:rPr>
        <w:t xml:space="preserve">volta </w:t>
      </w:r>
      <w:r>
        <w:rPr>
          <w:sz w:val="22"/>
        </w:rPr>
        <w:t xml:space="preserve"> al riconoscimento dell’equivalenza dei titoli afferenti al pregresso ordinamento alle odierne lauree secondo quanto disposto dal</w:t>
      </w:r>
      <w:r>
        <w:rPr>
          <w:sz w:val="22"/>
        </w:rPr>
        <w:t>la legge 26 febbraio 1999, n. 42 e dal conseguente</w:t>
      </w:r>
      <w:r>
        <w:rPr>
          <w:sz w:val="22"/>
        </w:rPr>
        <w:t xml:space="preserve"> DPCM 26 luglio 2011.</w:t>
      </w:r>
    </w:p>
    <w:p>
      <w:pPr>
        <w:pStyle w:val="Normal"/>
        <w:ind w:left="-284" w:right="-285" w:hanging="0"/>
        <w:jc w:val="both"/>
        <w:rPr>
          <w:sz w:val="22"/>
        </w:rPr>
      </w:pPr>
      <w:r>
        <w:rPr>
          <w:sz w:val="22"/>
        </w:rPr>
      </w:r>
    </w:p>
    <w:p>
      <w:pPr>
        <w:pStyle w:val="Normal"/>
        <w:ind w:left="-284" w:right="-285" w:hanging="0"/>
        <w:jc w:val="both"/>
        <w:rPr>
          <w:sz w:val="22"/>
        </w:rPr>
      </w:pPr>
      <w:r>
        <w:rPr>
          <w:sz w:val="22"/>
        </w:rPr>
        <w:t>I dati personali forniti dai richiedenti in sede di presentazione delle domande di cui al presente Avviso, o comunque acquisiti a tal fine, sono trattati con modalità elettroniche e cartacee mediante operazioni di raccolta, registrazione, organizzazione, conservazione, consultazione, estrazione, utilizzo, comunicazione, cancellazione e distruzione, ai soli fini dell’espletamento delle procedure per il riconoscimento dell’equivalenza dei titoli afferenti al pregresso ordinamento alle odierne lauree secondo quanto disposto dal DPCM 26 luglio 2011,  e per le relative verifiche, nel rispetto della normativa in materia di protezione delle persone fisiche con riguardo al trattamento e alla libera circolazione dei dati personali, nonché alla libera circolazione  nei modi e nei limiti necessari per perseguire le predette finalità.. I dati raccolti potranno essere trattati, in forma aggregata, anche a fini statistici Il trattamento dei dati è svolto dai soggetti autorizzati dai titolari, o dai designati dallo stesso, nonché dai soggetti che operano per conto dei titolari, ai sensi dell'articolo 28 del Regolamento (UE) 2016/679, quali Responsabili del Trattamento, che agiscono sulla base di specifiche istruzioni fornite in ordine alle finalità e modalità del trattamento medesimo.</w:t>
      </w:r>
    </w:p>
    <w:p>
      <w:pPr>
        <w:pStyle w:val="Normal"/>
        <w:ind w:left="-284" w:right="-285" w:hanging="0"/>
        <w:jc w:val="both"/>
        <w:rPr>
          <w:sz w:val="22"/>
        </w:rPr>
      </w:pPr>
      <w:r>
        <w:rPr>
          <w:sz w:val="22"/>
        </w:rPr>
      </w:r>
    </w:p>
    <w:p>
      <w:pPr>
        <w:pStyle w:val="Normal"/>
        <w:ind w:left="-284" w:right="-285" w:hanging="0"/>
        <w:jc w:val="both"/>
        <w:rPr>
          <w:sz w:val="22"/>
        </w:rPr>
      </w:pPr>
      <w:r>
        <w:rPr>
          <w:sz w:val="22"/>
        </w:rPr>
        <w:t xml:space="preserve">Le medesime informazioni potranno essere comunicate al </w:t>
      </w:r>
      <w:r>
        <w:rPr>
          <w:sz w:val="22"/>
        </w:rPr>
        <w:t xml:space="preserve">Ministero della Salute e alle ulteriori </w:t>
      </w:r>
      <w:r>
        <w:rPr>
          <w:sz w:val="22"/>
        </w:rPr>
        <w:t xml:space="preserve">Amministrazioni Pubbliche direttamente interessate alla procedura, o alle relative verifiche, per il riconoscimento dell’equivalenza. </w:t>
      </w:r>
      <w:r>
        <w:rPr>
          <w:sz w:val="22"/>
        </w:rPr>
        <w:t>Non è previsto il trasferimento di dati personali verso paesi terzi o organizzazioni internazionali.</w:t>
      </w:r>
    </w:p>
    <w:p>
      <w:pPr>
        <w:pStyle w:val="Normal"/>
        <w:ind w:left="-284" w:right="-285" w:hanging="0"/>
        <w:rPr>
          <w:sz w:val="22"/>
        </w:rPr>
      </w:pPr>
      <w:r>
        <w:rPr>
          <w:sz w:val="22"/>
        </w:rPr>
      </w:r>
    </w:p>
    <w:p>
      <w:pPr>
        <w:pStyle w:val="Normal"/>
        <w:ind w:left="-284" w:right="-285" w:hanging="0"/>
        <w:jc w:val="both"/>
        <w:rPr>
          <w:sz w:val="22"/>
        </w:rPr>
      </w:pPr>
      <w:r>
        <w:rPr>
          <w:sz w:val="22"/>
        </w:rPr>
        <w:t>Il periodo di conservazione, ai sensi dell’articolo 5, par.1, lett. e) del Regolamento 2016/679/UE, è determinato dal tempo stabilito dalle regole interne proprie all’Amministrazione ministeriale, regionale, provinciale e da leggi e regolamenti in materia.</w:t>
      </w:r>
    </w:p>
    <w:p>
      <w:pPr>
        <w:pStyle w:val="Normal"/>
        <w:ind w:left="-284" w:right="-285" w:hanging="0"/>
        <w:jc w:val="both"/>
        <w:rPr>
          <w:sz w:val="22"/>
        </w:rPr>
      </w:pPr>
      <w:r>
        <w:rPr>
          <w:sz w:val="22"/>
        </w:rPr>
        <w:t xml:space="preserve"> </w:t>
      </w:r>
    </w:p>
    <w:p>
      <w:pPr>
        <w:pStyle w:val="Normal"/>
        <w:ind w:left="-284" w:right="-285" w:hanging="0"/>
        <w:jc w:val="both"/>
        <w:rPr>
          <w:sz w:val="22"/>
        </w:rPr>
      </w:pPr>
      <w:r>
        <w:rPr>
          <w:sz w:val="22"/>
        </w:rPr>
        <w:t xml:space="preserve">All’interessato competono i diritti previsti dal Regolamento 2016/679/UE e, in particolare, potrà chiedere l’accesso ai dati personali, la rettifica, l’integrazione o, ricorrendone gli estremi e qualora questo non pregiudichi le attività e gli obblighi connessi alla procedura di riconoscimento, la cancellazione, la limitazione del trattamento, ovvero opporsi al loro trattamento. Inoltre, ha diritto di proporre reclamo, ai sensi dell’articolo 77 del Regolamento 2016/679/UE, al Garante per la protezione dei dati personali con sede in Piazza Venezia n. 11 - 00187 Roma, ovvero ad altra autorità europea di controllo competente. </w:t>
      </w:r>
    </w:p>
    <w:p>
      <w:pPr>
        <w:pStyle w:val="Normal"/>
        <w:ind w:left="-284" w:right="-285" w:hanging="0"/>
        <w:jc w:val="both"/>
        <w:rPr>
          <w:sz w:val="22"/>
        </w:rPr>
      </w:pPr>
      <w:r>
        <w:rPr>
          <w:sz w:val="22"/>
        </w:rPr>
      </w:r>
    </w:p>
    <w:p>
      <w:pPr>
        <w:pStyle w:val="Normal"/>
        <w:ind w:left="-284" w:right="-285" w:hanging="0"/>
        <w:jc w:val="both"/>
        <w:rPr>
          <w:sz w:val="22"/>
        </w:rPr>
      </w:pPr>
      <w:r>
        <w:rPr>
          <w:sz w:val="22"/>
        </w:rPr>
        <w:t>Il conferimento dei dati necessari a dar corso alla procedura di riconoscimento dell’equivalenza dei titoli afferenti al pregresso ordinamento alle odierne lauree è obbligatorio e la loro mancata comunicazione preclude lo svolgimento della procedura stessa.</w:t>
      </w:r>
    </w:p>
    <w:p>
      <w:pPr>
        <w:pStyle w:val="Normal"/>
        <w:ind w:right="-285" w:hanging="0"/>
        <w:jc w:val="both"/>
        <w:rPr>
          <w:sz w:val="22"/>
          <w:szCs w:val="22"/>
        </w:rPr>
      </w:pPr>
      <w:r>
        <w:rPr>
          <w:sz w:val="22"/>
          <w:szCs w:val="22"/>
        </w:rPr>
      </w:r>
    </w:p>
    <w:p>
      <w:pPr>
        <w:pStyle w:val="Normal"/>
        <w:ind w:left="-284" w:right="-285" w:hanging="0"/>
        <w:jc w:val="center"/>
        <w:rPr>
          <w:b/>
          <w:b/>
          <w:sz w:val="22"/>
          <w:szCs w:val="22"/>
        </w:rPr>
      </w:pPr>
      <w:r>
        <w:rPr>
          <w:b/>
          <w:sz w:val="22"/>
          <w:szCs w:val="22"/>
        </w:rPr>
        <w:t xml:space="preserve">Articolo </w:t>
      </w:r>
      <w:r>
        <w:rPr>
          <w:b/>
          <w:color w:val="000000"/>
          <w:sz w:val="22"/>
          <w:szCs w:val="22"/>
        </w:rPr>
        <w:t>13</w:t>
      </w:r>
    </w:p>
    <w:p>
      <w:pPr>
        <w:pStyle w:val="Normal"/>
        <w:ind w:left="-284" w:right="-285" w:hanging="0"/>
        <w:jc w:val="center"/>
        <w:rPr>
          <w:b/>
          <w:b/>
          <w:sz w:val="22"/>
          <w:szCs w:val="22"/>
        </w:rPr>
      </w:pPr>
      <w:r>
        <w:rPr>
          <w:b/>
          <w:sz w:val="22"/>
          <w:szCs w:val="22"/>
        </w:rPr>
        <w:t>Disposizioni finali e di rinvio</w:t>
      </w:r>
    </w:p>
    <w:p>
      <w:pPr>
        <w:pStyle w:val="Normal"/>
        <w:ind w:left="-284" w:right="-285" w:hanging="0"/>
        <w:jc w:val="center"/>
        <w:rPr>
          <w:b/>
          <w:b/>
          <w:sz w:val="22"/>
          <w:szCs w:val="22"/>
        </w:rPr>
      </w:pPr>
      <w:r>
        <w:rPr>
          <w:b/>
          <w:sz w:val="22"/>
          <w:szCs w:val="22"/>
        </w:rPr>
      </w:r>
    </w:p>
    <w:p>
      <w:pPr>
        <w:pStyle w:val="Normal"/>
        <w:numPr>
          <w:ilvl w:val="0"/>
          <w:numId w:val="6"/>
        </w:numPr>
        <w:ind w:left="0" w:right="-285" w:hanging="284"/>
        <w:jc w:val="both"/>
        <w:rPr>
          <w:sz w:val="22"/>
          <w:szCs w:val="22"/>
        </w:rPr>
      </w:pPr>
      <w:r>
        <w:rPr>
          <w:sz w:val="22"/>
          <w:szCs w:val="22"/>
        </w:rPr>
        <w:t>Agli istanti non verrà data comunicazione dell’avvio del procedimento.</w:t>
      </w:r>
    </w:p>
    <w:p>
      <w:pPr>
        <w:pStyle w:val="Normal"/>
        <w:ind w:right="-285" w:hanging="284"/>
        <w:jc w:val="both"/>
        <w:rPr>
          <w:sz w:val="22"/>
          <w:szCs w:val="22"/>
          <w:u w:val="single"/>
        </w:rPr>
      </w:pPr>
      <w:r>
        <w:rPr>
          <w:sz w:val="22"/>
          <w:szCs w:val="22"/>
          <w:u w:val="single"/>
        </w:rPr>
      </w:r>
    </w:p>
    <w:p>
      <w:pPr>
        <w:pStyle w:val="Normal"/>
        <w:numPr>
          <w:ilvl w:val="0"/>
          <w:numId w:val="6"/>
        </w:numPr>
        <w:ind w:left="0" w:right="-285" w:hanging="284"/>
        <w:jc w:val="both"/>
        <w:rPr>
          <w:sz w:val="22"/>
          <w:szCs w:val="22"/>
        </w:rPr>
      </w:pPr>
      <w:r>
        <w:rPr>
          <w:sz w:val="22"/>
          <w:szCs w:val="22"/>
        </w:rPr>
        <w:t>Per quanto non espressamente contenuto nel presente avviso si rinvia all’Accordo Stato/Regioni n. rep. n. 17/CSR del 10 febbraio 2011, recepito con D.P.C.M. del 26 luglio 2011 (G.U. n. 191 del 18/8/2011).</w:t>
      </w:r>
    </w:p>
    <w:p>
      <w:pPr>
        <w:pStyle w:val="Normal"/>
        <w:ind w:left="-284" w:right="-285" w:hanging="0"/>
        <w:jc w:val="both"/>
        <w:rPr>
          <w:b/>
          <w:b/>
          <w:sz w:val="22"/>
          <w:szCs w:val="22"/>
        </w:rPr>
      </w:pPr>
      <w:r>
        <w:rPr>
          <w:b/>
          <w:sz w:val="22"/>
          <w:szCs w:val="22"/>
        </w:rPr>
      </w:r>
    </w:p>
    <w:p>
      <w:pPr>
        <w:pStyle w:val="Normal"/>
        <w:ind w:left="-284" w:right="-285" w:hanging="0"/>
        <w:jc w:val="both"/>
        <w:rPr>
          <w:b/>
          <w:b/>
          <w:sz w:val="22"/>
          <w:szCs w:val="22"/>
        </w:rPr>
      </w:pPr>
      <w:r>
        <w:rPr>
          <w:b/>
          <w:sz w:val="22"/>
          <w:szCs w:val="22"/>
        </w:rPr>
        <w:t>INFORMATIVE:</w:t>
      </w:r>
    </w:p>
    <w:p>
      <w:pPr>
        <w:pStyle w:val="Normal"/>
        <w:ind w:left="436" w:right="-285" w:hanging="0"/>
        <w:jc w:val="both"/>
        <w:rPr>
          <w:strike/>
          <w:sz w:val="22"/>
          <w:szCs w:val="22"/>
        </w:rPr>
      </w:pPr>
      <w:r>
        <w:rPr>
          <w:strike/>
          <w:sz w:val="22"/>
          <w:szCs w:val="22"/>
        </w:rPr>
      </w:r>
    </w:p>
    <w:p>
      <w:pPr>
        <w:pStyle w:val="Normal"/>
        <w:numPr>
          <w:ilvl w:val="0"/>
          <w:numId w:val="2"/>
        </w:numPr>
        <w:ind w:left="0" w:right="-285" w:hanging="284"/>
        <w:jc w:val="both"/>
        <w:rPr>
          <w:sz w:val="22"/>
          <w:szCs w:val="22"/>
        </w:rPr>
      </w:pPr>
      <w:r>
        <w:rPr>
          <w:sz w:val="22"/>
          <w:szCs w:val="22"/>
        </w:rPr>
        <w:t>Una volta conclusa la fase iniziale dell’istruttoria delle istanze, gli Uffici regionali competenti provvederanno, entro 100 giorni dal ricevimento delle domande, a trasmettere gli atti al Ministero della Salute</w:t>
      </w:r>
    </w:p>
    <w:p>
      <w:pPr>
        <w:pStyle w:val="Normal"/>
        <w:numPr>
          <w:ilvl w:val="0"/>
          <w:numId w:val="2"/>
        </w:numPr>
        <w:ind w:left="0" w:right="-285" w:hanging="284"/>
        <w:jc w:val="both"/>
        <w:rPr>
          <w:sz w:val="22"/>
          <w:szCs w:val="22"/>
        </w:rPr>
      </w:pPr>
      <w:r>
        <w:rPr>
          <w:sz w:val="22"/>
          <w:szCs w:val="22"/>
        </w:rPr>
        <w:t xml:space="preserve">Entro i successivi 80 giorni, previo esame delle istanze da parte della Conferenza dei servizi di cui all’art. </w:t>
      </w:r>
      <w:r>
        <w:rPr>
          <w:rFonts w:eastAsia="Times New Roman" w:cs="Times New Roman"/>
          <w:color w:val="auto"/>
          <w:kern w:val="0"/>
          <w:sz w:val="22"/>
          <w:szCs w:val="22"/>
          <w:lang w:val="it-IT" w:eastAsia="it-IT" w:bidi="ar-SA"/>
        </w:rPr>
        <w:t>7</w:t>
      </w:r>
      <w:r>
        <w:rPr>
          <w:sz w:val="22"/>
          <w:szCs w:val="22"/>
        </w:rPr>
        <w:t xml:space="preserve">, comma 5, del D.P.C.M. 26.07.2011, verrà emanato il provvedimento da parte del Ministero della Salute a conclusione del procedimento. </w:t>
      </w:r>
    </w:p>
    <w:p>
      <w:pPr>
        <w:pStyle w:val="Normal"/>
        <w:numPr>
          <w:ilvl w:val="0"/>
          <w:numId w:val="2"/>
        </w:numPr>
        <w:ind w:left="0" w:right="-285" w:hanging="284"/>
        <w:jc w:val="both"/>
        <w:rPr>
          <w:sz w:val="22"/>
          <w:szCs w:val="22"/>
        </w:rPr>
      </w:pPr>
      <w:r>
        <w:rPr>
          <w:sz w:val="22"/>
          <w:szCs w:val="22"/>
        </w:rPr>
        <w:t xml:space="preserve">I termini potranno essere sospesi per effetto di quanto previsto all’art. </w:t>
      </w:r>
      <w:r>
        <w:rPr>
          <w:sz w:val="22"/>
          <w:szCs w:val="22"/>
        </w:rPr>
        <w:t>8</w:t>
      </w:r>
      <w:r>
        <w:rPr>
          <w:sz w:val="22"/>
          <w:szCs w:val="22"/>
        </w:rPr>
        <w:t xml:space="preserve"> del presente avviso.</w:t>
      </w:r>
    </w:p>
    <w:p>
      <w:pPr>
        <w:pStyle w:val="Normal"/>
        <w:numPr>
          <w:ilvl w:val="0"/>
          <w:numId w:val="2"/>
        </w:numPr>
        <w:ind w:left="0" w:right="-285" w:hanging="284"/>
        <w:jc w:val="both"/>
        <w:rPr>
          <w:color w:val="000000"/>
          <w:sz w:val="22"/>
          <w:szCs w:val="22"/>
        </w:rPr>
      </w:pPr>
      <w:r>
        <w:rPr>
          <w:sz w:val="22"/>
          <w:szCs w:val="22"/>
        </w:rPr>
        <w:t xml:space="preserve">Avverso il provvedimento ministeriale sarà possibile esperire ricorso al TAR Lazio </w:t>
      </w:r>
      <w:r>
        <w:rPr>
          <w:color w:val="000000"/>
          <w:sz w:val="22"/>
          <w:szCs w:val="22"/>
        </w:rPr>
        <w:t xml:space="preserve">entro i termini previsti dal D.lgs 02/07/2010, n. 104 “Codice del Processo Amministrativo”. </w:t>
      </w:r>
    </w:p>
    <w:p>
      <w:pPr>
        <w:pStyle w:val="Normal"/>
        <w:ind w:right="-285" w:hanging="284"/>
        <w:jc w:val="both"/>
        <w:rPr>
          <w:sz w:val="22"/>
          <w:szCs w:val="22"/>
        </w:rPr>
      </w:pPr>
      <w:r>
        <w:rPr>
          <w:sz w:val="22"/>
          <w:szCs w:val="22"/>
        </w:rPr>
      </w:r>
    </w:p>
    <w:p>
      <w:pPr>
        <w:pStyle w:val="Normal"/>
        <w:numPr>
          <w:ilvl w:val="0"/>
          <w:numId w:val="2"/>
        </w:numPr>
        <w:ind w:left="0" w:right="-285" w:hanging="284"/>
        <w:jc w:val="both"/>
        <w:rPr>
          <w:sz w:val="22"/>
          <w:szCs w:val="22"/>
        </w:rPr>
      </w:pPr>
      <w:r>
        <w:rPr>
          <w:sz w:val="22"/>
          <w:szCs w:val="22"/>
        </w:rPr>
        <w:t xml:space="preserve">Ai sensi della L. n. 241/1990 e successive modifiche, </w:t>
      </w:r>
    </w:p>
    <w:p>
      <w:pPr>
        <w:pStyle w:val="Normal"/>
        <w:ind w:left="-284" w:right="-285" w:hanging="0"/>
        <w:jc w:val="both"/>
        <w:rPr>
          <w:sz w:val="22"/>
          <w:szCs w:val="22"/>
        </w:rPr>
      </w:pPr>
      <w:r>
        <w:rPr>
          <w:sz w:val="22"/>
          <w:szCs w:val="22"/>
        </w:rPr>
      </w:r>
    </w:p>
    <w:p>
      <w:pPr>
        <w:pStyle w:val="Normal"/>
        <w:numPr>
          <w:ilvl w:val="0"/>
          <w:numId w:val="7"/>
        </w:numPr>
        <w:ind w:left="426" w:right="-285" w:hanging="426"/>
        <w:jc w:val="both"/>
        <w:rPr>
          <w:sz w:val="22"/>
          <w:szCs w:val="22"/>
        </w:rPr>
      </w:pPr>
      <w:r>
        <w:rPr/>
        <w:t xml:space="preserve">il </w:t>
      </w:r>
      <w:r>
        <w:rPr>
          <w:sz w:val="22"/>
          <w:szCs w:val="22"/>
        </w:rPr>
        <w:t xml:space="preserve">responsabile della fase iniziale dell’istruttoria è </w:t>
      </w:r>
      <w:r>
        <w:rPr>
          <w:rFonts w:eastAsia="Times New Roman" w:cs="Times New Roman"/>
          <w:color w:val="auto"/>
          <w:kern w:val="0"/>
          <w:sz w:val="22"/>
          <w:szCs w:val="22"/>
          <w:lang w:val="it-IT" w:eastAsia="it-IT" w:bidi="ar-SA"/>
        </w:rPr>
        <w:t>il Dirigente del Settore “Sistemi Organizzativi e Risorse Umane del S.S.R. della Direzione “Sanità” della Regione Piemonte</w:t>
      </w:r>
    </w:p>
    <w:p>
      <w:pPr>
        <w:pStyle w:val="Normal"/>
        <w:ind w:left="426" w:right="-285" w:hanging="426"/>
        <w:jc w:val="both"/>
        <w:rPr>
          <w:sz w:val="22"/>
          <w:szCs w:val="22"/>
        </w:rPr>
      </w:pPr>
      <w:r>
        <w:rPr>
          <w:sz w:val="22"/>
          <w:szCs w:val="22"/>
        </w:rPr>
      </w:r>
    </w:p>
    <w:p>
      <w:pPr>
        <w:pStyle w:val="Normal"/>
        <w:numPr>
          <w:ilvl w:val="0"/>
          <w:numId w:val="7"/>
        </w:numPr>
        <w:ind w:left="426" w:right="-285" w:hanging="426"/>
        <w:jc w:val="both"/>
        <w:rPr>
          <w:sz w:val="22"/>
          <w:szCs w:val="22"/>
        </w:rPr>
      </w:pPr>
      <w:bookmarkStart w:id="1" w:name="_Hlk24723073"/>
      <w:r>
        <w:rPr>
          <w:sz w:val="22"/>
          <w:szCs w:val="22"/>
        </w:rPr>
        <w:t>il responsabile della seconda fase dell’istruttoria e dell’adozione del provvedimento finale è il Ministero della Salute</w:t>
      </w:r>
      <w:bookmarkEnd w:id="1"/>
      <w:r>
        <w:rPr>
          <w:sz w:val="22"/>
          <w:szCs w:val="22"/>
        </w:rPr>
        <w:t>.</w:t>
      </w:r>
    </w:p>
    <w:p>
      <w:pPr>
        <w:pStyle w:val="Normal"/>
        <w:ind w:left="-284" w:right="-285" w:hanging="0"/>
        <w:jc w:val="both"/>
        <w:rPr>
          <w:sz w:val="22"/>
          <w:szCs w:val="22"/>
        </w:rPr>
      </w:pPr>
      <w:r>
        <w:rPr>
          <w:sz w:val="22"/>
          <w:szCs w:val="22"/>
        </w:rPr>
      </w:r>
    </w:p>
    <w:p>
      <w:pPr>
        <w:pStyle w:val="Normal"/>
        <w:numPr>
          <w:ilvl w:val="0"/>
          <w:numId w:val="2"/>
        </w:numPr>
        <w:ind w:left="0" w:right="-285" w:hanging="284"/>
        <w:jc w:val="both"/>
        <w:rPr>
          <w:sz w:val="22"/>
          <w:szCs w:val="22"/>
        </w:rPr>
      </w:pPr>
      <w:r>
        <w:rPr>
          <w:sz w:val="22"/>
          <w:szCs w:val="22"/>
        </w:rPr>
        <w:t>Gli interessati hanno facoltà di esercitare il diritto di accesso agli atti del procedimento di riconoscimento dell’equivalenza secondo le modalità previste dalla L. n. 241/1990 e s.m.i., dal D.P.R. n.184/2006, nonché dalle disposizioni delle singole Regioni e Province autonome e del Ministero della Salute.</w:t>
      </w:r>
    </w:p>
    <w:p>
      <w:pPr>
        <w:pStyle w:val="Normal"/>
        <w:numPr>
          <w:ilvl w:val="0"/>
          <w:numId w:val="0"/>
        </w:numPr>
        <w:ind w:left="152" w:right="-285" w:hanging="0"/>
        <w:jc w:val="both"/>
        <w:rPr>
          <w:sz w:val="22"/>
          <w:szCs w:val="22"/>
        </w:rPr>
      </w:pPr>
      <w:r>
        <w:rPr>
          <w:sz w:val="22"/>
          <w:szCs w:val="22"/>
        </w:rPr>
      </w:r>
      <w:r>
        <w:br w:type="page"/>
      </w:r>
    </w:p>
    <w:p>
      <w:pPr>
        <w:pStyle w:val="Normal"/>
        <w:ind w:left="-284" w:right="-285" w:hanging="0"/>
        <w:jc w:val="center"/>
        <w:rPr>
          <w:sz w:val="32"/>
          <w:szCs w:val="22"/>
        </w:rPr>
      </w:pPr>
      <w:r>
        <w:rPr>
          <w:sz w:val="32"/>
          <w:szCs w:val="22"/>
        </w:rPr>
      </w:r>
    </w:p>
    <w:p>
      <w:pPr>
        <w:pStyle w:val="Normal"/>
        <w:ind w:left="-284" w:right="-285" w:hanging="0"/>
        <w:jc w:val="center"/>
        <w:rPr>
          <w:sz w:val="32"/>
          <w:szCs w:val="22"/>
        </w:rPr>
      </w:pPr>
      <w:r>
        <w:rPr>
          <w:sz w:val="32"/>
          <w:szCs w:val="22"/>
        </w:rPr>
        <w:t>APPENDICE</w:t>
      </w:r>
    </w:p>
    <w:p>
      <w:pPr>
        <w:pStyle w:val="Normal"/>
        <w:ind w:left="-284" w:right="-285" w:hanging="0"/>
        <w:rPr>
          <w:sz w:val="32"/>
        </w:rPr>
      </w:pPr>
      <w:r>
        <w:rPr>
          <w:sz w:val="32"/>
        </w:rPr>
      </w:r>
    </w:p>
    <w:p>
      <w:pPr>
        <w:pStyle w:val="Titolo8"/>
        <w:numPr>
          <w:ilvl w:val="0"/>
          <w:numId w:val="0"/>
        </w:numPr>
        <w:spacing w:lineRule="auto" w:line="240"/>
        <w:ind w:left="-284" w:right="-285" w:hanging="0"/>
        <w:jc w:val="center"/>
        <w:rPr>
          <w:rFonts w:ascii="Times New Roman" w:hAnsi="Times New Roman"/>
          <w:sz w:val="20"/>
          <w:szCs w:val="22"/>
        </w:rPr>
      </w:pPr>
      <w:r>
        <w:rPr>
          <w:rFonts w:ascii="Times New Roman" w:hAnsi="Times New Roman"/>
          <w:sz w:val="20"/>
          <w:szCs w:val="22"/>
        </w:rPr>
        <w:t>AVVISO PUBBLICO</w:t>
      </w:r>
      <w:r>
        <w:rPr>
          <w:rFonts w:ascii="Times New Roman" w:hAnsi="Times New Roman"/>
          <w:sz w:val="20"/>
          <w:szCs w:val="22"/>
          <w:shd w:fill="auto" w:val="clear"/>
        </w:rPr>
        <w:t xml:space="preserve"> UNICO</w:t>
      </w:r>
    </w:p>
    <w:p>
      <w:pPr>
        <w:pStyle w:val="Normal"/>
        <w:ind w:left="-284" w:right="-285" w:hanging="0"/>
        <w:jc w:val="center"/>
        <w:rPr>
          <w:sz w:val="20"/>
          <w:szCs w:val="22"/>
        </w:rPr>
      </w:pPr>
      <w:r>
        <w:rPr>
          <w:sz w:val="20"/>
          <w:szCs w:val="22"/>
        </w:rPr>
        <w:t>PER LA PRESENTAZIONE DELLE DOMANDE DI RICONOSCIMENTO DELL’EQUIVALENZA DEI TITOLI DEL PREGRESSO ORDINAMENTO</w:t>
      </w:r>
      <w:r>
        <w:rPr>
          <w:bCs/>
          <w:sz w:val="20"/>
          <w:szCs w:val="20"/>
        </w:rPr>
        <w:t>, di cui all’art. 6, comma 3, del D.lgs n. 502/92 s.m.i</w:t>
      </w:r>
      <w:r>
        <w:rPr>
          <w:sz w:val="20"/>
          <w:szCs w:val="22"/>
          <w:lang w:val="en-US"/>
        </w:rPr>
        <w:t xml:space="preserve">. . </w:t>
      </w:r>
      <w:r>
        <w:rPr>
          <w:sz w:val="20"/>
          <w:szCs w:val="22"/>
        </w:rPr>
        <w:t>Accordo Stato/Regioni n. 17/CSR del 10/2/ 2011 recepito con D</w:t>
      </w:r>
      <w:r>
        <w:rPr>
          <w:b/>
          <w:sz w:val="20"/>
          <w:szCs w:val="22"/>
        </w:rPr>
        <w:t>.</w:t>
      </w:r>
      <w:r>
        <w:rPr>
          <w:sz w:val="20"/>
          <w:szCs w:val="22"/>
        </w:rPr>
        <w:t>P</w:t>
      </w:r>
      <w:r>
        <w:rPr>
          <w:b/>
          <w:sz w:val="20"/>
          <w:szCs w:val="22"/>
        </w:rPr>
        <w:t>.</w:t>
      </w:r>
      <w:r>
        <w:rPr>
          <w:sz w:val="20"/>
          <w:szCs w:val="22"/>
        </w:rPr>
        <w:t>C</w:t>
      </w:r>
      <w:r>
        <w:rPr>
          <w:b/>
          <w:sz w:val="20"/>
          <w:szCs w:val="22"/>
        </w:rPr>
        <w:t>.</w:t>
      </w:r>
      <w:r>
        <w:rPr>
          <w:sz w:val="20"/>
          <w:szCs w:val="22"/>
        </w:rPr>
        <w:t>M</w:t>
      </w:r>
      <w:r>
        <w:rPr>
          <w:b/>
          <w:sz w:val="20"/>
          <w:szCs w:val="22"/>
        </w:rPr>
        <w:t>.</w:t>
      </w:r>
      <w:r>
        <w:rPr>
          <w:sz w:val="20"/>
          <w:szCs w:val="22"/>
        </w:rPr>
        <w:t xml:space="preserve"> 26 luglio 2011 (G.U. n. 191 del 18/8/2011).</w:t>
      </w:r>
    </w:p>
    <w:p>
      <w:pPr>
        <w:pStyle w:val="Normal"/>
        <w:ind w:right="-285" w:hanging="0"/>
        <w:jc w:val="both"/>
        <w:rPr/>
      </w:pPr>
      <w:r>
        <w:rPr/>
      </w:r>
    </w:p>
    <w:p>
      <w:pPr>
        <w:pStyle w:val="Normal"/>
        <w:spacing w:before="120" w:after="0"/>
        <w:ind w:left="-284" w:right="-285" w:hanging="0"/>
        <w:jc w:val="both"/>
        <w:rPr>
          <w:b/>
          <w:b/>
          <w:color w:val="000000"/>
          <w:sz w:val="22"/>
          <w:szCs w:val="22"/>
        </w:rPr>
      </w:pPr>
      <w:r>
        <w:rPr>
          <w:b/>
          <w:color w:val="000000"/>
          <w:sz w:val="22"/>
          <w:szCs w:val="22"/>
        </w:rPr>
        <w:t>AVVERTENZE</w:t>
      </w:r>
    </w:p>
    <w:p>
      <w:pPr>
        <w:pStyle w:val="Normal"/>
        <w:spacing w:before="120" w:after="0"/>
        <w:ind w:left="-284" w:right="-285" w:hanging="0"/>
        <w:jc w:val="both"/>
        <w:rPr>
          <w:color w:val="000000"/>
          <w:sz w:val="22"/>
          <w:szCs w:val="22"/>
        </w:rPr>
      </w:pPr>
      <w:r>
        <w:rPr>
          <w:color w:val="000000"/>
          <w:sz w:val="22"/>
          <w:szCs w:val="22"/>
        </w:rPr>
        <w:t xml:space="preserve">La domanda per il riconoscimento del titolo deve essere redatta utilizzando l’apposito modulo allegato al presente avviso, così come le </w:t>
      </w:r>
      <w:r>
        <w:rPr>
          <w:color w:val="000000"/>
          <w:sz w:val="22"/>
        </w:rPr>
        <w:t>dichiarazioni sostitutive di certificazione e di atto notorio.</w:t>
      </w:r>
    </w:p>
    <w:p>
      <w:pPr>
        <w:pStyle w:val="Normal"/>
        <w:spacing w:before="120" w:after="0"/>
        <w:ind w:left="-284" w:right="-285" w:hanging="0"/>
        <w:jc w:val="both"/>
        <w:rPr>
          <w:color w:val="000000"/>
          <w:sz w:val="22"/>
          <w:szCs w:val="22"/>
        </w:rPr>
      </w:pPr>
      <w:r>
        <w:rPr>
          <w:color w:val="000000"/>
          <w:sz w:val="22"/>
          <w:szCs w:val="22"/>
        </w:rPr>
        <w:t>Si invitano gli istanti ad inviare la domanda di riconoscimento con congruo anticipo rispetto alla scadenza dei termini, onde evitare di incorrere in eventuali disguidi postali per l’invio tramite raccomandata, oppure di incorrere in malfunzionamenti del sistema informatico in caso di invio tramite PEC.</w:t>
      </w:r>
    </w:p>
    <w:p>
      <w:pPr>
        <w:pStyle w:val="Normal"/>
        <w:spacing w:before="120" w:after="0"/>
        <w:ind w:left="-284" w:right="-285" w:hanging="0"/>
        <w:jc w:val="both"/>
        <w:rPr>
          <w:sz w:val="22"/>
          <w:szCs w:val="22"/>
        </w:rPr>
      </w:pPr>
      <w:r>
        <w:rPr>
          <w:sz w:val="22"/>
          <w:szCs w:val="22"/>
        </w:rPr>
        <w:t>Non può essere considerata “attività lavorativa” la prestazione resa a titolo gratuito o volontario, quella derivante dalla fruizione di una borsa di studio o la prestazione per la quale è previsto unicamente un rimborso spese o forfettari.</w:t>
      </w:r>
    </w:p>
    <w:p>
      <w:pPr>
        <w:pStyle w:val="Normal"/>
        <w:spacing w:before="240" w:after="0"/>
        <w:ind w:left="-284" w:right="-285" w:hanging="0"/>
        <w:jc w:val="center"/>
        <w:rPr>
          <w:b/>
          <w:b/>
          <w:color w:val="000000"/>
          <w:sz w:val="22"/>
          <w:szCs w:val="22"/>
        </w:rPr>
      </w:pPr>
      <w:r>
        <w:rPr>
          <w:b/>
          <w:color w:val="000000"/>
          <w:sz w:val="22"/>
          <w:szCs w:val="22"/>
        </w:rPr>
      </w:r>
    </w:p>
    <w:p>
      <w:pPr>
        <w:pStyle w:val="Normal"/>
        <w:spacing w:before="240" w:after="0"/>
        <w:ind w:left="-284" w:right="-285" w:hanging="0"/>
        <w:jc w:val="center"/>
        <w:rPr>
          <w:b/>
          <w:b/>
          <w:color w:val="000000"/>
          <w:sz w:val="22"/>
          <w:szCs w:val="22"/>
        </w:rPr>
      </w:pPr>
      <w:r>
        <w:rPr>
          <w:b/>
          <w:color w:val="000000"/>
          <w:sz w:val="22"/>
          <w:szCs w:val="22"/>
        </w:rPr>
        <w:t>ATTESTAZIONE ESPERIENZA LAVORATIVA</w:t>
      </w:r>
    </w:p>
    <w:p>
      <w:pPr>
        <w:pStyle w:val="Normal"/>
        <w:spacing w:before="240" w:after="0"/>
        <w:ind w:left="-284" w:right="-285" w:hanging="0"/>
        <w:rPr>
          <w:b/>
          <w:b/>
          <w:i/>
          <w:i/>
          <w:sz w:val="22"/>
          <w:szCs w:val="22"/>
        </w:rPr>
      </w:pPr>
      <w:r>
        <w:rPr>
          <w:b/>
          <w:color w:val="000000"/>
          <w:sz w:val="22"/>
          <w:szCs w:val="22"/>
          <w:u w:val="single"/>
        </w:rPr>
        <w:t>ATTENZIONE</w:t>
      </w:r>
      <w:r>
        <w:rPr>
          <w:b/>
          <w:color w:val="000000"/>
          <w:sz w:val="22"/>
          <w:szCs w:val="22"/>
        </w:rPr>
        <w:t xml:space="preserve">  </w:t>
      </w:r>
    </w:p>
    <w:p>
      <w:pPr>
        <w:pStyle w:val="ListParagraph"/>
        <w:numPr>
          <w:ilvl w:val="1"/>
          <w:numId w:val="29"/>
        </w:numPr>
        <w:spacing w:before="120" w:after="0"/>
        <w:ind w:left="0" w:right="-285" w:hanging="284"/>
        <w:contextualSpacing/>
        <w:jc w:val="both"/>
        <w:rPr>
          <w:b/>
          <w:b/>
          <w:i/>
          <w:i/>
          <w:sz w:val="22"/>
          <w:szCs w:val="22"/>
        </w:rPr>
      </w:pPr>
      <w:r>
        <w:rPr>
          <w:b/>
          <w:i/>
          <w:sz w:val="22"/>
          <w:szCs w:val="22"/>
        </w:rPr>
        <w:t>Non saranno valutate attestazioni relative ad esperienze lavorative espletate successivamente al 10 febbraio 2011;</w:t>
      </w:r>
    </w:p>
    <w:p>
      <w:pPr>
        <w:pStyle w:val="ListParagraph"/>
        <w:numPr>
          <w:ilvl w:val="1"/>
          <w:numId w:val="29"/>
        </w:numPr>
        <w:spacing w:before="120" w:after="0"/>
        <w:ind w:left="0" w:right="-285" w:hanging="284"/>
        <w:contextualSpacing/>
        <w:jc w:val="both"/>
        <w:rPr>
          <w:b/>
          <w:b/>
          <w:i/>
          <w:i/>
          <w:sz w:val="22"/>
          <w:szCs w:val="22"/>
        </w:rPr>
      </w:pPr>
      <w:r>
        <w:rPr>
          <w:b/>
          <w:i/>
          <w:sz w:val="22"/>
          <w:szCs w:val="22"/>
        </w:rPr>
        <w:t>L’attività lavorativa viene valutata soltanto dopo la data di conseguimento del titolo per il quale si richiede l’equivalenza.</w:t>
      </w:r>
    </w:p>
    <w:p>
      <w:pPr>
        <w:pStyle w:val="Normal"/>
        <w:spacing w:before="240" w:after="0"/>
        <w:ind w:left="-284" w:right="-285" w:hanging="0"/>
        <w:rPr>
          <w:b/>
          <w:b/>
          <w:color w:val="000000"/>
          <w:sz w:val="22"/>
          <w:szCs w:val="22"/>
          <w:u w:val="single"/>
        </w:rPr>
      </w:pPr>
      <w:r>
        <w:rPr>
          <w:b/>
          <w:color w:val="000000"/>
          <w:sz w:val="22"/>
          <w:szCs w:val="22"/>
          <w:u w:val="single"/>
        </w:rPr>
      </w:r>
    </w:p>
    <w:p>
      <w:pPr>
        <w:pStyle w:val="Normal"/>
        <w:spacing w:before="240" w:after="0"/>
        <w:ind w:left="-284" w:right="-285" w:hanging="0"/>
        <w:rPr>
          <w:b/>
          <w:b/>
          <w:color w:val="000000"/>
          <w:sz w:val="22"/>
          <w:szCs w:val="22"/>
          <w:u w:val="single"/>
        </w:rPr>
      </w:pPr>
      <w:r>
        <w:rPr>
          <w:b/>
          <w:color w:val="000000"/>
          <w:sz w:val="22"/>
          <w:szCs w:val="22"/>
          <w:u w:val="single"/>
        </w:rPr>
        <w:t>Attività lavorativa subordinata</w:t>
      </w:r>
    </w:p>
    <w:p>
      <w:pPr>
        <w:pStyle w:val="Normal"/>
        <w:numPr>
          <w:ilvl w:val="1"/>
          <w:numId w:val="15"/>
        </w:numPr>
        <w:tabs>
          <w:tab w:val="clear" w:pos="708"/>
        </w:tabs>
        <w:spacing w:before="360" w:after="360"/>
        <w:ind w:left="0" w:right="-285" w:hanging="284"/>
        <w:jc w:val="both"/>
        <w:rPr>
          <w:b/>
          <w:b/>
          <w:color w:val="000000"/>
          <w:sz w:val="22"/>
        </w:rPr>
      </w:pPr>
      <w:r>
        <w:rPr>
          <w:color w:val="000000"/>
          <w:sz w:val="22"/>
        </w:rPr>
        <w:t xml:space="preserve">L’attestazione relativa </w:t>
      </w:r>
      <w:r>
        <w:rPr>
          <w:color w:val="000000"/>
          <w:sz w:val="22"/>
          <w:u w:val="single"/>
        </w:rPr>
        <w:t>all’esperienza lavorativa subordinata</w:t>
      </w:r>
      <w:r>
        <w:rPr>
          <w:color w:val="000000"/>
          <w:sz w:val="22"/>
        </w:rPr>
        <w:t xml:space="preserve"> prestata alle dipendenze di un</w:t>
      </w:r>
      <w:r>
        <w:rPr>
          <w:b/>
          <w:color w:val="000000"/>
          <w:sz w:val="22"/>
        </w:rPr>
        <w:t xml:space="preserve"> </w:t>
      </w:r>
      <w:r>
        <w:rPr>
          <w:color w:val="000000"/>
          <w:sz w:val="22"/>
          <w:u w:val="single"/>
        </w:rPr>
        <w:t>datore di lavoro pubblico</w:t>
      </w:r>
      <w:r>
        <w:rPr>
          <w:b/>
          <w:color w:val="000000"/>
          <w:sz w:val="22"/>
        </w:rPr>
        <w:t xml:space="preserve"> </w:t>
      </w:r>
      <w:r>
        <w:rPr>
          <w:color w:val="000000"/>
          <w:sz w:val="22"/>
        </w:rPr>
        <w:t xml:space="preserve">deve essere resa, ai sensi del D.P.R. n. 445/2000 s.m.i., tramite una dichiarazione sostitutiva di certificazione e di atto notorio come da Fac-simile </w:t>
      </w:r>
      <w:r>
        <w:rPr>
          <w:color w:val="000000"/>
          <w:sz w:val="22"/>
          <w:u w:val="single"/>
        </w:rPr>
        <w:t>Allegato C.</w:t>
      </w:r>
    </w:p>
    <w:p>
      <w:pPr>
        <w:pStyle w:val="Normal"/>
        <w:numPr>
          <w:ilvl w:val="1"/>
          <w:numId w:val="15"/>
        </w:numPr>
        <w:tabs>
          <w:tab w:val="clear" w:pos="708"/>
        </w:tabs>
        <w:spacing w:before="120" w:after="0"/>
        <w:ind w:left="0" w:right="-285" w:hanging="284"/>
        <w:jc w:val="both"/>
        <w:rPr>
          <w:color w:val="000000"/>
          <w:sz w:val="22"/>
        </w:rPr>
      </w:pPr>
      <w:r>
        <w:rPr>
          <w:color w:val="000000" w:themeColor="text1"/>
          <w:sz w:val="22"/>
          <w:szCs w:val="22"/>
        </w:rPr>
        <w:t xml:space="preserve">L’attestazione relativa </w:t>
      </w:r>
      <w:r>
        <w:rPr>
          <w:color w:val="000000" w:themeColor="text1"/>
          <w:sz w:val="22"/>
          <w:szCs w:val="22"/>
          <w:u w:val="single"/>
        </w:rPr>
        <w:t>all’esperienza lavorativa subordinata</w:t>
      </w:r>
      <w:r>
        <w:rPr>
          <w:color w:val="000000" w:themeColor="text1"/>
          <w:sz w:val="22"/>
          <w:szCs w:val="22"/>
        </w:rPr>
        <w:t xml:space="preserve"> prestata alle dipendenze di un</w:t>
      </w:r>
      <w:r>
        <w:rPr>
          <w:b/>
          <w:bCs/>
          <w:color w:val="000000" w:themeColor="text1"/>
          <w:sz w:val="22"/>
          <w:szCs w:val="22"/>
        </w:rPr>
        <w:t xml:space="preserve"> </w:t>
      </w:r>
      <w:r>
        <w:rPr>
          <w:color w:val="000000" w:themeColor="text1"/>
          <w:sz w:val="22"/>
          <w:szCs w:val="22"/>
          <w:u w:val="single"/>
        </w:rPr>
        <w:t>datore di lavoro privato</w:t>
      </w:r>
      <w:r>
        <w:rPr>
          <w:b/>
          <w:bCs/>
          <w:color w:val="000000" w:themeColor="text1"/>
          <w:sz w:val="22"/>
          <w:szCs w:val="22"/>
        </w:rPr>
        <w:t xml:space="preserve"> </w:t>
      </w:r>
      <w:r>
        <w:rPr>
          <w:color w:val="000000" w:themeColor="text1"/>
          <w:sz w:val="22"/>
          <w:szCs w:val="22"/>
        </w:rPr>
        <w:t xml:space="preserve">deve essere resa, ai sensi del D.P.R. n. 445/2000 s.m.i, tramite una dichiarazione sostitutiva di certificazione e di atto notorio, come da Fac-simile </w:t>
      </w:r>
      <w:r>
        <w:rPr>
          <w:color w:val="000000" w:themeColor="text1"/>
          <w:sz w:val="22"/>
          <w:szCs w:val="22"/>
          <w:u w:val="single"/>
        </w:rPr>
        <w:t>Allegato C-1</w:t>
      </w:r>
      <w:r>
        <w:rPr>
          <w:color w:val="000000" w:themeColor="text1"/>
          <w:sz w:val="22"/>
          <w:szCs w:val="22"/>
        </w:rPr>
        <w:t xml:space="preserve">, inoltre al </w:t>
      </w:r>
      <w:r>
        <w:rPr>
          <w:color w:val="000000"/>
          <w:sz w:val="22"/>
        </w:rPr>
        <w:t xml:space="preserve">fine di comprovare la tipologia di attività svolta, l’anzianità lavorativa, il richiedente </w:t>
      </w:r>
      <w:r>
        <w:rPr>
          <w:color w:val="000000"/>
          <w:sz w:val="22"/>
          <w:u w:val="single"/>
        </w:rPr>
        <w:t>deve allegare appropriata documentazione comprovante quanto dichiarato</w:t>
      </w:r>
      <w:r>
        <w:rPr>
          <w:color w:val="000000"/>
          <w:sz w:val="22"/>
        </w:rPr>
        <w:t>, potendo utilizzare i seguenti documenti:</w:t>
      </w:r>
    </w:p>
    <w:p>
      <w:pPr>
        <w:pStyle w:val="Normal"/>
        <w:numPr>
          <w:ilvl w:val="0"/>
          <w:numId w:val="13"/>
        </w:numPr>
        <w:tabs>
          <w:tab w:val="clear" w:pos="708"/>
          <w:tab w:val="left" w:pos="426" w:leader="none"/>
        </w:tabs>
        <w:spacing w:before="120" w:after="0"/>
        <w:ind w:left="426" w:right="-285" w:hanging="426"/>
        <w:jc w:val="both"/>
        <w:rPr>
          <w:sz w:val="22"/>
        </w:rPr>
      </w:pPr>
      <w:r>
        <w:rPr>
          <w:color w:val="000000"/>
          <w:sz w:val="22"/>
        </w:rPr>
        <w:t xml:space="preserve">copia del/dei contratti di lavoro sottoscritti ed eventuali ulteriori documenti (es. dichiarazione del datore di </w:t>
      </w:r>
      <w:r>
        <w:rPr>
          <w:sz w:val="22"/>
        </w:rPr>
        <w:t xml:space="preserve">lavoro, libretto del lavoro), </w:t>
      </w:r>
      <w:r>
        <w:rPr>
          <w:sz w:val="22"/>
          <w:szCs w:val="22"/>
        </w:rPr>
        <w:t xml:space="preserve">dichiarazione/i in carta intestata sottoscritta/e dal rappresentante legale/direttore della società/cooperativa sociale o altro ente privato, </w:t>
      </w:r>
      <w:r>
        <w:rPr>
          <w:sz w:val="22"/>
        </w:rPr>
        <w:t xml:space="preserve"> idonei ad attestare l’attività lavorativa svolta, la tipologia e l’inquadramento contrattuale; la qualifica, le mansioni e/o le prestazioni svolte, e la durata (in anni, mesi, giorni) delle singole attività lavorative e complessiva;</w:t>
      </w:r>
    </w:p>
    <w:p>
      <w:pPr>
        <w:pStyle w:val="Normal"/>
        <w:numPr>
          <w:ilvl w:val="0"/>
          <w:numId w:val="13"/>
        </w:numPr>
        <w:tabs>
          <w:tab w:val="clear" w:pos="708"/>
        </w:tabs>
        <w:spacing w:before="120" w:after="0"/>
        <w:ind w:left="426" w:right="-285" w:hanging="426"/>
        <w:jc w:val="both"/>
        <w:rPr>
          <w:sz w:val="22"/>
        </w:rPr>
      </w:pPr>
      <w:r>
        <w:rPr>
          <w:sz w:val="22"/>
        </w:rPr>
        <w:t xml:space="preserve">copia di altri documenti ritenuti idonei ad attestare quanto dichiarato in Allegato C-1, ovvero la tipologia di attività lavorativa svolta, la data di inizio e fine e la durata complessiva. </w:t>
      </w:r>
    </w:p>
    <w:p>
      <w:pPr>
        <w:pStyle w:val="Normal"/>
        <w:spacing w:before="240" w:after="0"/>
        <w:ind w:left="-284" w:right="-285" w:hanging="0"/>
        <w:jc w:val="both"/>
        <w:rPr>
          <w:sz w:val="22"/>
        </w:rPr>
      </w:pPr>
      <w:r>
        <w:rPr>
          <w:sz w:val="22"/>
        </w:rPr>
        <w:t>La documentazione allegata deve essere, integrativa e coerente con quanto dichiarato in Allegato C-1 ed elencata nell’Allegato C-2.</w:t>
      </w:r>
    </w:p>
    <w:p>
      <w:pPr>
        <w:pStyle w:val="Normal"/>
        <w:spacing w:before="120" w:after="0"/>
        <w:ind w:left="-284" w:right="-285" w:hanging="0"/>
        <w:jc w:val="both"/>
        <w:rPr>
          <w:color w:val="000000"/>
          <w:sz w:val="22"/>
        </w:rPr>
      </w:pPr>
      <w:r>
        <w:rPr>
          <w:color w:val="000000"/>
          <w:sz w:val="22"/>
        </w:rPr>
        <w:t xml:space="preserve">All’allegato C- 1 </w:t>
      </w:r>
      <w:r>
        <w:rPr>
          <w:b/>
          <w:sz w:val="22"/>
        </w:rPr>
        <w:t>non</w:t>
      </w:r>
      <w:r>
        <w:rPr>
          <w:color w:val="000000"/>
          <w:sz w:val="22"/>
        </w:rPr>
        <w:t xml:space="preserve"> devono essere allegati il fascicolo previdenziale INPS, le dichiarazioni dei redditi di un lavoratore dipendente (es. CUD, Modello 740 – quadro C; Modello 730 – quadro C; Modello 101 fino al 1997) o la copia del Libretto di lavoro </w:t>
      </w:r>
      <w:r>
        <w:rPr>
          <w:color w:val="000000" w:themeColor="text1"/>
          <w:sz w:val="22"/>
        </w:rPr>
        <w:t>se non</w:t>
      </w:r>
      <w:r>
        <w:rPr>
          <w:color w:val="000000"/>
          <w:sz w:val="22"/>
        </w:rPr>
        <w:t xml:space="preserve"> nei casi in cui riportino la qualifica contrattuale assimilabile all’attività svolta.</w:t>
      </w:r>
    </w:p>
    <w:p>
      <w:pPr>
        <w:pStyle w:val="Normal"/>
        <w:spacing w:before="120" w:after="0"/>
        <w:ind w:left="426" w:right="-285" w:hanging="0"/>
        <w:jc w:val="both"/>
        <w:rPr>
          <w:color w:val="000000"/>
          <w:sz w:val="22"/>
        </w:rPr>
      </w:pPr>
      <w:r>
        <w:rPr>
          <w:color w:val="000000"/>
          <w:sz w:val="22"/>
        </w:rPr>
      </w:r>
    </w:p>
    <w:p>
      <w:pPr>
        <w:pStyle w:val="Normal"/>
        <w:spacing w:before="120" w:after="0"/>
        <w:ind w:left="426" w:right="-285" w:hanging="0"/>
        <w:jc w:val="both"/>
        <w:rPr>
          <w:color w:val="000000"/>
          <w:sz w:val="22"/>
        </w:rPr>
      </w:pPr>
      <w:r>
        <w:rPr>
          <w:color w:val="000000"/>
          <w:sz w:val="22"/>
        </w:rPr>
      </w:r>
    </w:p>
    <w:p>
      <w:pPr>
        <w:pStyle w:val="Normal"/>
        <w:spacing w:before="120" w:after="0"/>
        <w:ind w:left="-284" w:right="-285" w:hanging="0"/>
        <w:jc w:val="both"/>
        <w:rPr>
          <w:color w:val="000000"/>
          <w:sz w:val="22"/>
        </w:rPr>
      </w:pPr>
      <w:r>
        <w:rPr>
          <w:b/>
          <w:color w:val="000000"/>
          <w:sz w:val="22"/>
          <w:u w:val="single"/>
        </w:rPr>
        <w:t>Attività lavorativa autonoma/libero professionale</w:t>
      </w:r>
      <w:r>
        <w:rPr>
          <w:color w:val="000000"/>
          <w:sz w:val="22"/>
        </w:rPr>
        <w:t xml:space="preserve"> </w:t>
      </w:r>
    </w:p>
    <w:p>
      <w:pPr>
        <w:pStyle w:val="Normal"/>
        <w:spacing w:before="120" w:after="0"/>
        <w:ind w:left="-284" w:right="-285" w:hanging="0"/>
        <w:jc w:val="both"/>
        <w:rPr>
          <w:sz w:val="22"/>
        </w:rPr>
      </w:pPr>
      <w:r>
        <w:rPr>
          <w:sz w:val="22"/>
        </w:rPr>
        <w:t>Si tratta di un lavoro svolto in proprio e senza vincolo di subordinazione nei confronti del committente che paga la prestazione o il servizio con un corrispettivo in denaro. Il lavoro autonomo può essere svolto in proprio come titolare di una partita iva o in qualità di socio di una società, ente o cooperativa. Nei casi in cui l’istante abbia svolto lavoro autonomo come prestazione d’opera senza essere socio di una società/cooperativa o titolare di una partita iva, sarà suo onere presentare la documentazione reddituale che possa dimostrare lo svolgimento di tale attività, la tipologia di attività svolta e la durata.</w:t>
      </w:r>
    </w:p>
    <w:p>
      <w:pPr>
        <w:pStyle w:val="Normal"/>
        <w:spacing w:before="120" w:after="0"/>
        <w:ind w:right="-285" w:hanging="0"/>
        <w:jc w:val="both"/>
        <w:rPr>
          <w:color w:val="000000"/>
          <w:sz w:val="22"/>
        </w:rPr>
      </w:pPr>
      <w:r>
        <w:rPr>
          <w:color w:val="000000"/>
          <w:sz w:val="22"/>
        </w:rPr>
      </w:r>
    </w:p>
    <w:p>
      <w:pPr>
        <w:pStyle w:val="Normal"/>
        <w:numPr>
          <w:ilvl w:val="1"/>
          <w:numId w:val="23"/>
        </w:numPr>
        <w:tabs>
          <w:tab w:val="clear" w:pos="708"/>
        </w:tabs>
        <w:ind w:left="0" w:right="-285" w:hanging="284"/>
        <w:jc w:val="both"/>
        <w:rPr>
          <w:color w:val="000000"/>
          <w:sz w:val="22"/>
        </w:rPr>
      </w:pPr>
      <w:r>
        <w:rPr>
          <w:color w:val="000000"/>
          <w:sz w:val="22"/>
        </w:rPr>
        <w:t xml:space="preserve">L’attestazione relativa all’attività </w:t>
      </w:r>
      <w:r>
        <w:rPr>
          <w:color w:val="000000"/>
          <w:sz w:val="22"/>
          <w:u w:val="single"/>
        </w:rPr>
        <w:t>lavorativa autonoma/libero professionale</w:t>
      </w:r>
      <w:r>
        <w:rPr>
          <w:color w:val="000000"/>
          <w:sz w:val="22"/>
        </w:rPr>
        <w:t xml:space="preserve"> deve essere resa, ai sensi dell’art. 46 del D.P.R. n. 445/2000 s.m.i, tramite una dichiarazione sostitutiva di certificazione e di atto notorio, come da </w:t>
      </w:r>
      <w:r>
        <w:rPr>
          <w:color w:val="000000"/>
          <w:sz w:val="22"/>
          <w:u w:val="single"/>
        </w:rPr>
        <w:t>fac-simile Allegato D</w:t>
      </w:r>
      <w:r>
        <w:rPr>
          <w:color w:val="000000"/>
          <w:sz w:val="22"/>
        </w:rPr>
        <w:t xml:space="preserve">. </w:t>
      </w:r>
    </w:p>
    <w:p>
      <w:pPr>
        <w:pStyle w:val="Normal"/>
        <w:ind w:right="-285" w:hanging="0"/>
        <w:jc w:val="both"/>
        <w:rPr>
          <w:color w:val="000000"/>
          <w:sz w:val="22"/>
        </w:rPr>
      </w:pPr>
      <w:r>
        <w:rPr>
          <w:color w:val="000000"/>
          <w:sz w:val="22"/>
        </w:rPr>
      </w:r>
    </w:p>
    <w:p>
      <w:pPr>
        <w:pStyle w:val="Normal"/>
        <w:numPr>
          <w:ilvl w:val="1"/>
          <w:numId w:val="23"/>
        </w:numPr>
        <w:tabs>
          <w:tab w:val="clear" w:pos="708"/>
        </w:tabs>
        <w:ind w:left="0" w:right="-285" w:hanging="284"/>
        <w:jc w:val="both"/>
        <w:rPr>
          <w:sz w:val="22"/>
        </w:rPr>
      </w:pPr>
      <w:r>
        <w:rPr>
          <w:sz w:val="22"/>
        </w:rPr>
        <w:t xml:space="preserve">Le attività lavorative autonome per essere valutate, debbono essere documentate, ed </w:t>
      </w:r>
      <w:r>
        <w:rPr>
          <w:sz w:val="22"/>
          <w:szCs w:val="22"/>
        </w:rPr>
        <w:t>al fine di comprovare la tipologia di attività svolta</w:t>
      </w:r>
      <w:r>
        <w:rPr>
          <w:rStyle w:val="Richiamoallanotaapidipagina"/>
          <w:sz w:val="22"/>
          <w:szCs w:val="22"/>
        </w:rPr>
        <w:footnoteReference w:id="4"/>
      </w:r>
      <w:r>
        <w:rPr>
          <w:sz w:val="22"/>
          <w:szCs w:val="22"/>
        </w:rPr>
        <w:t>,  la continuità lavorativa</w:t>
      </w:r>
      <w:r>
        <w:rPr>
          <w:rStyle w:val="Richiamoallanotaapidipagina"/>
          <w:sz w:val="22"/>
          <w:szCs w:val="22"/>
        </w:rPr>
        <w:footnoteReference w:id="5"/>
      </w:r>
      <w:r>
        <w:rPr>
          <w:sz w:val="22"/>
          <w:szCs w:val="22"/>
        </w:rPr>
        <w:t xml:space="preserve"> e l’anzianità</w:t>
      </w:r>
      <w:r>
        <w:rPr>
          <w:rStyle w:val="Richiamoallanotaapidipagina"/>
          <w:sz w:val="22"/>
          <w:szCs w:val="22"/>
        </w:rPr>
        <w:footnoteReference w:id="6"/>
      </w:r>
      <w:r>
        <w:rPr>
          <w:sz w:val="22"/>
          <w:szCs w:val="22"/>
        </w:rPr>
        <w:t xml:space="preserve">, il richiedente deve allegare appropriata </w:t>
      </w:r>
      <w:r>
        <w:rPr>
          <w:b/>
          <w:sz w:val="22"/>
          <w:szCs w:val="22"/>
        </w:rPr>
        <w:t>ed esaustiva</w:t>
      </w:r>
      <w:r>
        <w:rPr>
          <w:sz w:val="22"/>
          <w:szCs w:val="22"/>
        </w:rPr>
        <w:t xml:space="preserve"> documentazione, potendo utilizzando i seguenti documenti:</w:t>
      </w:r>
    </w:p>
    <w:p>
      <w:pPr>
        <w:pStyle w:val="Normal"/>
        <w:ind w:right="-285" w:hanging="0"/>
        <w:jc w:val="both"/>
        <w:rPr>
          <w:color w:val="0000FF"/>
          <w:sz w:val="22"/>
        </w:rPr>
      </w:pPr>
      <w:r>
        <w:rPr>
          <w:color w:val="0000FF"/>
          <w:sz w:val="22"/>
        </w:rPr>
      </w:r>
    </w:p>
    <w:p>
      <w:pPr>
        <w:pStyle w:val="ListParagraph"/>
        <w:numPr>
          <w:ilvl w:val="0"/>
          <w:numId w:val="19"/>
        </w:numPr>
        <w:tabs>
          <w:tab w:val="clear" w:pos="708"/>
          <w:tab w:val="left" w:pos="426" w:leader="none"/>
          <w:tab w:val="left" w:pos="851" w:leader="none"/>
        </w:tabs>
        <w:ind w:left="360" w:right="-285" w:hanging="360"/>
        <w:jc w:val="both"/>
        <w:rPr>
          <w:sz w:val="22"/>
        </w:rPr>
      </w:pPr>
      <w:r>
        <w:rPr>
          <w:sz w:val="22"/>
        </w:rPr>
        <w:t>certificazione di attribuzione di partita I.V.A. riferita agli anni di attività dichiarata [D.P.C.M. 26.7.2011, art. 2, comma 4], con esplicitazione del “codice attività”, indicante la classificazione/tipologia dell’attività svolta e lo storico variazioni;</w:t>
      </w:r>
    </w:p>
    <w:p>
      <w:pPr>
        <w:pStyle w:val="Normal"/>
        <w:numPr>
          <w:ilvl w:val="0"/>
          <w:numId w:val="19"/>
        </w:numPr>
        <w:tabs>
          <w:tab w:val="clear" w:pos="708"/>
          <w:tab w:val="left" w:pos="426" w:leader="none"/>
          <w:tab w:val="left" w:pos="540" w:leader="none"/>
          <w:tab w:val="left" w:pos="851" w:leader="none"/>
        </w:tabs>
        <w:spacing w:before="120" w:after="0"/>
        <w:ind w:left="360" w:right="-285" w:hanging="360"/>
        <w:jc w:val="both"/>
        <w:rPr>
          <w:color w:val="000000"/>
          <w:sz w:val="22"/>
        </w:rPr>
      </w:pPr>
      <w:r>
        <w:rPr>
          <w:color w:val="000000"/>
          <w:sz w:val="22"/>
        </w:rPr>
        <w:t xml:space="preserve">dichiarazione dei redditi (740/UNICO) riferita a tutti gli anni di esperienza dichiarata [D.P.C.M. 26.7.2011, art. 2, comma 4, lett. b], </w:t>
      </w:r>
      <w:r>
        <w:rPr>
          <w:color w:val="000000"/>
          <w:sz w:val="22"/>
          <w:u w:val="single"/>
        </w:rPr>
        <w:t>allegando solo i Quadri</w:t>
      </w:r>
      <w:r>
        <w:rPr>
          <w:rStyle w:val="Richiamoallanotaapidipagina"/>
          <w:color w:val="000000"/>
          <w:sz w:val="22"/>
          <w:u w:val="single"/>
        </w:rPr>
        <w:footnoteReference w:customMarkFollows="1" w:id="7"/>
        <w:t>5</w:t>
      </w:r>
      <w:r>
        <w:rPr>
          <w:color w:val="000000"/>
          <w:sz w:val="22"/>
          <w:u w:val="single"/>
        </w:rPr>
        <w:t xml:space="preserve"> del modello della dichiarazione utili a comprovare la “natura del reddito”</w:t>
      </w:r>
      <w:r>
        <w:rPr>
          <w:color w:val="000000"/>
          <w:sz w:val="22"/>
        </w:rPr>
        <w:t>, cioè la tipologia dell’attività svolta contrassegnata dal “codice attività”</w:t>
      </w:r>
    </w:p>
    <w:p>
      <w:pPr>
        <w:pStyle w:val="Normal"/>
        <w:numPr>
          <w:ilvl w:val="0"/>
          <w:numId w:val="19"/>
        </w:numPr>
        <w:tabs>
          <w:tab w:val="clear" w:pos="708"/>
          <w:tab w:val="left" w:pos="426" w:leader="none"/>
          <w:tab w:val="left" w:pos="540" w:leader="none"/>
          <w:tab w:val="left" w:pos="851" w:leader="none"/>
        </w:tabs>
        <w:spacing w:before="120" w:after="0"/>
        <w:ind w:left="360" w:right="-285" w:hanging="360"/>
        <w:jc w:val="both"/>
        <w:rPr>
          <w:color w:val="000000"/>
          <w:sz w:val="22"/>
        </w:rPr>
      </w:pPr>
      <w:r>
        <w:rPr>
          <w:color w:val="000000"/>
          <w:sz w:val="22"/>
        </w:rPr>
        <w:t>eventuale copia di incarichi professionali sottoscritti o di contratti di collaborazione [D.P.C.M. 26.7.2011, art. 2, comma 4, lett. c]</w:t>
      </w:r>
    </w:p>
    <w:p>
      <w:pPr>
        <w:pStyle w:val="Normal"/>
        <w:numPr>
          <w:ilvl w:val="0"/>
          <w:numId w:val="19"/>
        </w:numPr>
        <w:tabs>
          <w:tab w:val="clear" w:pos="708"/>
          <w:tab w:val="left" w:pos="426" w:leader="none"/>
          <w:tab w:val="left" w:pos="540" w:leader="none"/>
          <w:tab w:val="left" w:pos="851" w:leader="none"/>
        </w:tabs>
        <w:spacing w:before="120" w:after="0"/>
        <w:ind w:left="360" w:right="-285" w:hanging="360"/>
        <w:jc w:val="both"/>
        <w:rPr>
          <w:color w:val="000000"/>
          <w:sz w:val="22"/>
        </w:rPr>
      </w:pPr>
      <w:r>
        <w:rPr>
          <w:color w:val="000000"/>
          <w:sz w:val="22"/>
        </w:rPr>
        <w:t>visura storica/atto societario/statuto, dal quale si evinca l’oggetto e il codice attività della società/cooperativa, il ruolo/funzione assunto dall’istante e l’attività svolta dal richiedente presso la società/studio/cooperativa/altro ente di cui è socio o per cui lavora.</w:t>
      </w:r>
    </w:p>
    <w:p>
      <w:pPr>
        <w:pStyle w:val="Normal"/>
        <w:numPr>
          <w:ilvl w:val="0"/>
          <w:numId w:val="19"/>
        </w:numPr>
        <w:tabs>
          <w:tab w:val="clear" w:pos="708"/>
          <w:tab w:val="left" w:pos="426" w:leader="none"/>
          <w:tab w:val="left" w:pos="540" w:leader="none"/>
          <w:tab w:val="left" w:pos="851" w:leader="none"/>
        </w:tabs>
        <w:spacing w:before="120" w:after="0"/>
        <w:ind w:left="360" w:right="-285" w:hanging="360"/>
        <w:jc w:val="both"/>
        <w:rPr>
          <w:color w:val="000000"/>
          <w:sz w:val="22"/>
        </w:rPr>
      </w:pPr>
      <w:r>
        <w:rPr>
          <w:color w:val="000000"/>
          <w:sz w:val="22"/>
        </w:rPr>
        <w:t>eventuali ulteriori documenti idonei a comprovare la tipologia dell’attività svolta, l’anzianità e la continuità dell’attività lavorativa svolta (esempio: la dichiarazione del rappresentante legale/direttore della società/cooperativa per cui si lavora, dichiarazione contenente la descrizione delle attività svolte e la durata, specificando la data di inizio e fine rapporto; le fatture dell’attività purchè intestate all’istante e indicante la tipologia dell’attività svolta)</w:t>
      </w:r>
    </w:p>
    <w:p>
      <w:pPr>
        <w:pStyle w:val="Normal"/>
        <w:spacing w:before="120" w:after="0"/>
        <w:ind w:right="-285" w:hanging="0"/>
        <w:jc w:val="both"/>
        <w:rPr>
          <w:color w:val="000000"/>
          <w:sz w:val="22"/>
        </w:rPr>
      </w:pPr>
      <w:r>
        <w:rPr>
          <w:color w:val="000000"/>
          <w:sz w:val="22"/>
        </w:rPr>
        <w:t>I documenti indicati al punto a) e b) sono valevoli sia per attività autonoma individuale, sia per attività autonome svolte nell’ambito della propria ditta individuale o in qualità di soci o lavoratori di una società. I quadri del modello della dichiarazione dei redditi utili a comprovare la “natura del reddito” cambiano in base al regime fiscale impiegato e se la dichiarazione è dell’attività societaria anziché individuale. Nel primo caso (dichiarazione redditi di società), il “codice attività” non è presente nel Quadro richiesto (in genere Quadro RH). È quindi necessario che l’istante alleghi anche i documenti indicati ai punti e).</w:t>
      </w:r>
    </w:p>
    <w:p>
      <w:pPr>
        <w:pStyle w:val="Normal"/>
        <w:spacing w:before="120" w:after="0"/>
        <w:ind w:right="-285" w:hanging="0"/>
        <w:jc w:val="both"/>
        <w:rPr>
          <w:color w:val="000000"/>
          <w:sz w:val="22"/>
          <w:u w:val="single"/>
        </w:rPr>
      </w:pPr>
      <w:r>
        <w:rPr>
          <w:color w:val="000000"/>
          <w:sz w:val="22"/>
          <w:u w:val="single"/>
        </w:rPr>
      </w:r>
    </w:p>
    <w:p>
      <w:pPr>
        <w:pStyle w:val="Normal"/>
        <w:spacing w:before="120" w:after="0"/>
        <w:ind w:right="-285" w:hanging="0"/>
        <w:jc w:val="both"/>
        <w:rPr>
          <w:color w:val="000000"/>
          <w:sz w:val="22"/>
        </w:rPr>
      </w:pPr>
      <w:r>
        <w:rPr>
          <w:color w:val="000000"/>
          <w:sz w:val="22"/>
          <w:u w:val="single"/>
        </w:rPr>
        <w:t>In caso di p.iva associata a più codici attività</w:t>
      </w:r>
      <w:r>
        <w:rPr>
          <w:color w:val="000000"/>
          <w:sz w:val="22"/>
        </w:rPr>
        <w:t>, è onere dell’istante allegare ulteriore documentazione che possa dimostrare lo svolgimento dell’attività lavorativa assimilabile alle professioni sanitarie, per la quale si chiede l’equivalenza del titolo.</w:t>
      </w:r>
    </w:p>
    <w:p>
      <w:pPr>
        <w:pStyle w:val="Normal"/>
        <w:spacing w:before="240" w:after="120"/>
        <w:ind w:right="-285" w:hanging="0"/>
        <w:jc w:val="both"/>
        <w:rPr>
          <w:color w:val="000000"/>
          <w:sz w:val="22"/>
        </w:rPr>
      </w:pPr>
      <w:r>
        <w:rPr>
          <w:color w:val="000000"/>
          <w:sz w:val="22"/>
        </w:rPr>
        <w:t>I predetti documenti devono essere prodotti secondo una delle seguenti modalità:</w:t>
      </w:r>
    </w:p>
    <w:p>
      <w:pPr>
        <w:pStyle w:val="Normal"/>
        <w:numPr>
          <w:ilvl w:val="0"/>
          <w:numId w:val="16"/>
        </w:numPr>
        <w:tabs>
          <w:tab w:val="clear" w:pos="708"/>
          <w:tab w:val="left" w:pos="426" w:leader="none"/>
        </w:tabs>
        <w:spacing w:before="120" w:after="120"/>
        <w:ind w:left="426" w:right="-285" w:hanging="426"/>
        <w:jc w:val="both"/>
        <w:rPr>
          <w:color w:val="000000"/>
          <w:sz w:val="22"/>
        </w:rPr>
      </w:pPr>
      <w:r>
        <w:rPr>
          <w:color w:val="000000"/>
          <w:sz w:val="22"/>
        </w:rPr>
        <w:t>fotocopia semplice dichiarata conforme all’originale con dichiarazione sostitutiva dell’atto di notorietà resa ai sensi dell’art. 19 del D.P.R. n. 445/2000 (</w:t>
      </w:r>
      <w:r>
        <w:rPr>
          <w:color w:val="000000"/>
          <w:sz w:val="22"/>
          <w:u w:val="single"/>
        </w:rPr>
        <w:t>Allegato C-2</w:t>
      </w:r>
      <w:r>
        <w:rPr>
          <w:color w:val="000000"/>
          <w:sz w:val="22"/>
        </w:rPr>
        <w:t>);</w:t>
      </w:r>
    </w:p>
    <w:p>
      <w:pPr>
        <w:pStyle w:val="Normal"/>
        <w:numPr>
          <w:ilvl w:val="0"/>
          <w:numId w:val="16"/>
        </w:numPr>
        <w:tabs>
          <w:tab w:val="clear" w:pos="708"/>
          <w:tab w:val="left" w:pos="426" w:leader="none"/>
        </w:tabs>
        <w:spacing w:before="120" w:after="120"/>
        <w:ind w:left="426" w:right="-285" w:hanging="426"/>
        <w:jc w:val="both"/>
        <w:rPr>
          <w:color w:val="000000"/>
          <w:sz w:val="20"/>
          <w:szCs w:val="22"/>
        </w:rPr>
      </w:pPr>
      <w:r>
        <w:rPr>
          <w:color w:val="000000"/>
          <w:sz w:val="22"/>
        </w:rPr>
        <w:t>copia autenticata ai sensi dell’art. 18 del D.P.R. n. 445/2000.</w:t>
      </w:r>
    </w:p>
    <w:p>
      <w:pPr>
        <w:pStyle w:val="Normal"/>
        <w:spacing w:before="120" w:after="0"/>
        <w:ind w:right="-285" w:hanging="0"/>
        <w:jc w:val="both"/>
        <w:rPr>
          <w:color w:val="000000"/>
          <w:sz w:val="22"/>
        </w:rPr>
      </w:pPr>
      <w:r>
        <w:rPr>
          <w:color w:val="000000"/>
          <w:sz w:val="22"/>
        </w:rPr>
      </w:r>
    </w:p>
    <w:p>
      <w:pPr>
        <w:pStyle w:val="Normal"/>
        <w:tabs>
          <w:tab w:val="clear" w:pos="708"/>
          <w:tab w:val="left" w:pos="851" w:leader="none"/>
        </w:tabs>
        <w:spacing w:before="120" w:after="0"/>
        <w:ind w:right="-285" w:hanging="0"/>
        <w:jc w:val="both"/>
        <w:rPr>
          <w:b/>
          <w:b/>
          <w:color w:val="000000"/>
          <w:sz w:val="22"/>
        </w:rPr>
      </w:pPr>
      <w:r>
        <w:rPr>
          <w:b/>
          <w:color w:val="000000"/>
          <w:sz w:val="20"/>
          <w:szCs w:val="22"/>
        </w:rPr>
        <w:t>N</w:t>
      </w:r>
      <w:r>
        <w:rPr>
          <w:b/>
          <w:color w:val="000000"/>
          <w:sz w:val="22"/>
        </w:rPr>
        <w:t xml:space="preserve">el caso il richiedente abbia svolto attività lavorativa subordinata, sia alle dipendenze di datori di lavoro pubblico che privato, </w:t>
      </w:r>
      <w:r>
        <w:rPr>
          <w:b/>
          <w:sz w:val="22"/>
        </w:rPr>
        <w:t>e abbia svolto attività lavorativa autonoma/libero professionale,</w:t>
      </w:r>
      <w:r>
        <w:rPr>
          <w:b/>
          <w:color w:val="00B050"/>
          <w:sz w:val="22"/>
        </w:rPr>
        <w:t xml:space="preserve"> </w:t>
      </w:r>
      <w:r>
        <w:rPr>
          <w:b/>
          <w:color w:val="000000"/>
          <w:sz w:val="22"/>
        </w:rPr>
        <w:t>dovrà compilare tutti i moduli per le attività corrispondenti.</w:t>
      </w:r>
    </w:p>
    <w:p>
      <w:pPr>
        <w:pStyle w:val="Normal"/>
        <w:tabs>
          <w:tab w:val="clear" w:pos="708"/>
          <w:tab w:val="left" w:pos="851" w:leader="none"/>
        </w:tabs>
        <w:spacing w:before="120" w:after="0"/>
        <w:ind w:right="-285" w:hanging="0"/>
        <w:jc w:val="both"/>
        <w:rPr>
          <w:b/>
          <w:b/>
          <w:color w:val="000000"/>
          <w:sz w:val="22"/>
        </w:rPr>
      </w:pPr>
      <w:r>
        <w:rPr>
          <w:b/>
          <w:color w:val="000000"/>
          <w:sz w:val="22"/>
        </w:rPr>
      </w:r>
    </w:p>
    <w:p>
      <w:pPr>
        <w:pStyle w:val="Normal"/>
        <w:tabs>
          <w:tab w:val="clear" w:pos="708"/>
          <w:tab w:val="left" w:pos="851" w:leader="none"/>
        </w:tabs>
        <w:spacing w:before="120" w:after="0"/>
        <w:ind w:right="-285" w:hanging="0"/>
        <w:jc w:val="both"/>
        <w:rPr>
          <w:b/>
          <w:b/>
          <w:color w:val="000000"/>
          <w:sz w:val="22"/>
        </w:rPr>
      </w:pPr>
      <w:r>
        <w:rPr>
          <w:b/>
          <w:color w:val="000000"/>
          <w:sz w:val="22"/>
        </w:rPr>
      </w:r>
    </w:p>
    <w:p>
      <w:pPr>
        <w:pStyle w:val="Normal"/>
        <w:tabs>
          <w:tab w:val="clear" w:pos="708"/>
          <w:tab w:val="left" w:pos="851" w:leader="none"/>
        </w:tabs>
        <w:spacing w:before="120" w:after="0"/>
        <w:ind w:right="-285" w:hanging="0"/>
        <w:jc w:val="both"/>
        <w:rPr>
          <w:color w:val="000000"/>
          <w:sz w:val="20"/>
          <w:szCs w:val="22"/>
        </w:rPr>
      </w:pPr>
      <w:r>
        <w:rPr/>
      </w:r>
    </w:p>
    <w:sectPr>
      <w:footerReference w:type="default" r:id="rId7"/>
      <w:footnotePr>
        <w:numFmt w:val="decimal"/>
        <w:numRestart w:val="eachSect"/>
      </w:footnotePr>
      <w:type w:val="nextPage"/>
      <w:pgSz w:w="11906" w:h="16838"/>
      <w:pgMar w:left="1132" w:right="1132" w:header="0" w:top="539" w:footer="284" w:bottom="360" w:gutter="0"/>
      <w:pgBorders w:display="allPages" w:offsetFrom="page">
        <w:top w:val="single" w:sz="4" w:space="24" w:color="000000"/>
        <w:left w:val="single" w:sz="4" w:space="24" w:color="000000"/>
        <w:bottom w:val="single" w:sz="4" w:space="13"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slonOpnface BT">
    <w:charset w:val="00"/>
    <w:family w:val="roman"/>
    <w:pitch w:val="variable"/>
  </w:font>
  <w:font w:name="Tahoma">
    <w:charset w:val="00"/>
    <w:family w:val="roman"/>
    <w:pitch w:val="variable"/>
  </w:font>
  <w:font w:name="Liberation Sans">
    <w:altName w:val="Arial"/>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rFonts w:ascii="Garamond" w:hAnsi="Garamond"/>
        <w:sz w:val="20"/>
      </w:rPr>
    </w:pPr>
    <w:r>
      <w:rPr>
        <w:rFonts w:ascii="Garamond" w:hAnsi="Garamond"/>
        <w:sz w:val="20"/>
      </w:rPr>
      <w:t xml:space="preserve"> </w:t>
    </w:r>
    <w:r>
      <w:rPr>
        <w:rFonts w:ascii="Garamond" w:hAnsi="Garamond"/>
        <w:sz w:val="20"/>
      </w:rPr>
      <w:t xml:space="preserve">pag. n. </w:t>
    </w:r>
    <w:r>
      <w:rPr>
        <w:rFonts w:ascii="Garamond" w:hAnsi="Garamond"/>
        <w:sz w:val="20"/>
      </w:rPr>
      <w:fldChar w:fldCharType="begin"/>
    </w:r>
    <w:r>
      <w:rPr>
        <w:sz w:val="20"/>
        <w:rFonts w:ascii="Garamond" w:hAnsi="Garamond"/>
      </w:rPr>
      <w:instrText> PAGE </w:instrText>
    </w:r>
    <w:r>
      <w:rPr>
        <w:sz w:val="20"/>
        <w:rFonts w:ascii="Garamond" w:hAnsi="Garamond"/>
      </w:rPr>
      <w:fldChar w:fldCharType="separate"/>
    </w:r>
    <w:r>
      <w:rPr>
        <w:sz w:val="20"/>
        <w:rFonts w:ascii="Garamond" w:hAnsi="Garamond"/>
      </w:rPr>
      <w:t>11</w:t>
    </w:r>
    <w:r>
      <w:rPr>
        <w:sz w:val="20"/>
        <w:rFonts w:ascii="Garamond" w:hAnsi="Garamond"/>
      </w:rPr>
      <w:fldChar w:fldCharType="end"/>
    </w:r>
  </w:p>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tabs>
          <w:tab w:val="clear" w:pos="708"/>
          <w:tab w:val="left" w:pos="0" w:leader="none"/>
        </w:tabs>
        <w:ind w:hanging="284"/>
        <w:rPr/>
      </w:pPr>
      <w:r>
        <w:rPr>
          <w:rStyle w:val="Caratterinotaapidipagina"/>
        </w:rPr>
        <w:t>*</w:t>
      </w:r>
      <w:r>
        <w:rPr>
          <w:rStyle w:val="Caratterinotaapidipagina"/>
        </w:rPr>
        <w:tab/>
        <w:t>****</w:t>
      </w:r>
      <w:r>
        <w:rPr>
          <w:color w:val="000000"/>
        </w:rPr>
        <w:t>Mentre il riconoscimento dell’</w:t>
      </w:r>
      <w:r>
        <w:rPr>
          <w:color w:val="000000"/>
          <w:u w:val="single"/>
        </w:rPr>
        <w:t>equipollenza</w:t>
      </w:r>
      <w:r>
        <w:rPr>
          <w:color w:val="000000"/>
        </w:rPr>
        <w:t xml:space="preserve"> di un titolo ad un altro è sancito da una norma, nell’</w:t>
      </w:r>
      <w:r>
        <w:rPr>
          <w:color w:val="000000"/>
          <w:u w:val="single"/>
        </w:rPr>
        <w:t>equivalenza</w:t>
      </w:r>
      <w:r>
        <w:rPr>
          <w:color w:val="000000"/>
        </w:rPr>
        <w:t xml:space="preserve"> il riconoscimento di un titolo ad un altro è subordinato ad una procedura di valutazione del singolo caso concreto, si realizza in presenza di determinati requisiti, ed avviene su istanza dell’interessato. </w:t>
      </w:r>
    </w:p>
  </w:footnote>
  <w:footnote w:id="3">
    <w:p>
      <w:pPr>
        <w:pStyle w:val="Notaapidipagina"/>
        <w:ind w:right="-285" w:hanging="142"/>
        <w:rPr/>
      </w:pPr>
      <w:r>
        <w:rPr>
          <w:rStyle w:val="Caratterinotaapidipagina"/>
        </w:rPr>
        <w:footnoteRef/>
      </w:r>
      <w:r>
        <w:rPr/>
        <w:tab/>
        <w:t xml:space="preserve"> </w:t>
      </w:r>
      <w:r>
        <w:rPr/>
        <w:t>Per comprovare l’</w:t>
      </w:r>
      <w:r>
        <w:rPr>
          <w:u w:val="single"/>
        </w:rPr>
        <w:t>assimilabilità</w:t>
      </w:r>
      <w:r>
        <w:rPr/>
        <w:t xml:space="preserve"> dell’attività lavorativa, utilizzare i parametri/documenti riportati in </w:t>
      </w:r>
      <w:r>
        <w:rPr>
          <w:color w:val="000000"/>
        </w:rPr>
        <w:t>APPENDICE</w:t>
      </w:r>
      <w:r>
        <w:rPr>
          <w:color w:val="FF0000"/>
        </w:rPr>
        <w:t xml:space="preserve"> </w:t>
      </w:r>
      <w:r>
        <w:rPr/>
        <w:t>al presente avviso</w:t>
      </w:r>
    </w:p>
  </w:footnote>
  <w:footnote w:id="4">
    <w:p>
      <w:pPr>
        <w:pStyle w:val="Notaapidipagina"/>
        <w:tabs>
          <w:tab w:val="clear" w:pos="708"/>
          <w:tab w:val="left" w:pos="0" w:leader="none"/>
        </w:tabs>
        <w:ind w:right="-285" w:hanging="284"/>
        <w:rPr/>
      </w:pPr>
      <w:r>
        <w:rPr>
          <w:rStyle w:val="Caratterinotaapidipagina"/>
        </w:rPr>
        <w:footnoteRef/>
      </w:r>
      <w:r>
        <w:rPr/>
        <w:tab/>
        <w:t xml:space="preserve"> </w:t>
      </w:r>
      <w:r>
        <w:rPr/>
        <w:t xml:space="preserve">La </w:t>
      </w:r>
      <w:r>
        <w:rPr>
          <w:u w:val="single"/>
        </w:rPr>
        <w:t xml:space="preserve">tipologia di attività </w:t>
      </w:r>
      <w:r>
        <w:rPr/>
        <w:t xml:space="preserve">svolta indica la “natura dell’attività lavorativa”, cioè le mansioni, ovvero i compiti svolti che debbono essere assimilabili alle professioni sanitarie, per la quale si chiede l’equivalenza del titolo. Nel lavoro autonomo la “tipologia” dell’attività è dimostrata dal </w:t>
      </w:r>
      <w:r>
        <w:rPr>
          <w:b/>
        </w:rPr>
        <w:t>codice attività</w:t>
      </w:r>
      <w:r>
        <w:rPr/>
        <w:t xml:space="preserve"> che identifica l’attività/settore economico. Questo è contenuto nella certificazione di p.iva e in specifici Quadri dell’UNICO, la dichiarazione dei redditi degli autonomi</w:t>
      </w:r>
    </w:p>
  </w:footnote>
  <w:footnote w:id="5">
    <w:p>
      <w:pPr>
        <w:pStyle w:val="Notaapidipagina"/>
        <w:tabs>
          <w:tab w:val="clear" w:pos="708"/>
          <w:tab w:val="left" w:pos="0" w:leader="none"/>
        </w:tabs>
        <w:ind w:right="-285" w:hanging="284"/>
        <w:rPr/>
      </w:pPr>
      <w:r>
        <w:rPr>
          <w:rStyle w:val="Caratterinotaapidipagina"/>
        </w:rPr>
        <w:footnoteRef/>
      </w:r>
      <w:r>
        <w:rPr/>
        <w:tab/>
        <w:t xml:space="preserve"> </w:t>
      </w:r>
      <w:r>
        <w:rPr/>
        <w:t xml:space="preserve">La </w:t>
      </w:r>
      <w:r>
        <w:rPr>
          <w:u w:val="single"/>
        </w:rPr>
        <w:t>continuità lavorativa</w:t>
      </w:r>
      <w:r>
        <w:rPr/>
        <w:t xml:space="preserve"> è dimostrata da prestazioni lavorative non occasionali e consecutive l’una all’altra pur con periodi di intervallo</w:t>
      </w:r>
    </w:p>
  </w:footnote>
  <w:footnote w:id="6">
    <w:p>
      <w:pPr>
        <w:pStyle w:val="Notaapidipagina"/>
        <w:tabs>
          <w:tab w:val="clear" w:pos="708"/>
          <w:tab w:val="left" w:pos="0" w:leader="none"/>
        </w:tabs>
        <w:ind w:right="-285" w:hanging="284"/>
        <w:rPr/>
      </w:pPr>
      <w:r>
        <w:rPr>
          <w:rStyle w:val="Caratterinotaapidipagina"/>
        </w:rPr>
        <w:footnoteRef/>
      </w:r>
      <w:r>
        <w:rPr/>
        <w:tab/>
        <w:t xml:space="preserve"> </w:t>
      </w:r>
      <w:r>
        <w:rPr/>
        <w:t>L’</w:t>
      </w:r>
      <w:r>
        <w:rPr>
          <w:u w:val="single"/>
        </w:rPr>
        <w:t>anzianità lavorativa</w:t>
      </w:r>
      <w:r>
        <w:rPr/>
        <w:t xml:space="preserve"> è data dalla sommatoria della durata in anni, mesi e giorni delle singole attività assimilabili, ovvero dalla </w:t>
      </w:r>
      <w:r>
        <w:rPr>
          <w:u w:val="single"/>
        </w:rPr>
        <w:t>durata complessiva dell’attività lavorativa</w:t>
      </w:r>
    </w:p>
  </w:footnote>
  <w:footnote w:id="7">
    <w:p>
      <w:pPr>
        <w:pStyle w:val="Notaapidipagina"/>
        <w:tabs>
          <w:tab w:val="clear" w:pos="708"/>
          <w:tab w:val="left" w:pos="0" w:leader="none"/>
        </w:tabs>
        <w:ind w:right="-285" w:hanging="284"/>
        <w:rPr/>
      </w:pPr>
      <w:r>
        <w:rPr>
          <w:rStyle w:val="Caratterinotaapidipagina"/>
        </w:rPr>
        <w:t>5</w:t>
      </w:r>
      <w:r>
        <w:rPr>
          <w:rStyle w:val="Caratterinotaapidipagina"/>
        </w:rPr>
        <w:tab/>
        <w:t>5555</w:t>
      </w:r>
      <w:r>
        <w:rPr/>
        <w:t xml:space="preserve"> </w:t>
      </w:r>
      <w:r>
        <w:rPr>
          <w:u w:val="single"/>
        </w:rPr>
        <w:t>Quadri dell’UNICO che possono attestare la tipologia dell’attività svolta</w:t>
      </w:r>
      <w:r>
        <w:rPr/>
        <w:t>:</w:t>
      </w:r>
    </w:p>
    <w:p>
      <w:pPr>
        <w:pStyle w:val="Notaapidipagina"/>
        <w:tabs>
          <w:tab w:val="clear" w:pos="708"/>
          <w:tab w:val="left" w:pos="284" w:leader="none"/>
        </w:tabs>
        <w:ind w:left="284" w:right="-285" w:hanging="284"/>
        <w:rPr/>
      </w:pPr>
      <w:r>
        <w:rPr/>
        <w:t>a.</w:t>
        <w:tab/>
      </w:r>
      <w:r>
        <w:rPr>
          <w:u w:val="single"/>
        </w:rPr>
        <w:t>Quadro RE</w:t>
      </w:r>
      <w:r>
        <w:rPr/>
        <w:t xml:space="preserve"> per l’autonomo con p.iva. In caso di applicazione di regimi fiscali agevolati il Quadro RE può essere sostituito da: Quadro CM – regime dei minimi; Quadro RL – regime agevolato, o altri quadri</w:t>
      </w:r>
    </w:p>
    <w:p>
      <w:pPr>
        <w:pStyle w:val="Notaapidipagina"/>
        <w:tabs>
          <w:tab w:val="clear" w:pos="708"/>
          <w:tab w:val="left" w:pos="284" w:leader="none"/>
        </w:tabs>
        <w:ind w:right="-285" w:hanging="0"/>
        <w:rPr/>
      </w:pPr>
      <w:r>
        <w:rPr/>
        <w:t>b.</w:t>
        <w:tab/>
      </w:r>
      <w:r>
        <w:rPr>
          <w:u w:val="single"/>
        </w:rPr>
        <w:t>Quadro RG</w:t>
      </w:r>
      <w:r>
        <w:rPr/>
        <w:t>: indica il reddito di impresa in regime di contabilità semplificata</w:t>
      </w:r>
    </w:p>
    <w:p>
      <w:pPr>
        <w:pStyle w:val="Notaapidipagina"/>
        <w:tabs>
          <w:tab w:val="clear" w:pos="708"/>
          <w:tab w:val="left" w:pos="284" w:leader="none"/>
        </w:tabs>
        <w:ind w:right="-285" w:hanging="0"/>
        <w:rPr/>
      </w:pPr>
      <w:r>
        <w:rPr/>
        <w:t>d.</w:t>
        <w:tab/>
      </w:r>
      <w:r>
        <w:rPr>
          <w:u w:val="single"/>
        </w:rPr>
        <w:t>Quadro RF</w:t>
      </w:r>
      <w:r>
        <w:rPr/>
        <w:t>: indica il reddito d’impresa in regime di contabilità ordinaria</w:t>
      </w:r>
    </w:p>
    <w:p>
      <w:pPr>
        <w:pStyle w:val="Notaapidipagina"/>
        <w:tabs>
          <w:tab w:val="clear" w:pos="708"/>
          <w:tab w:val="left" w:pos="284" w:leader="none"/>
        </w:tabs>
        <w:ind w:right="-285" w:hanging="0"/>
        <w:rPr/>
      </w:pPr>
      <w:r>
        <w:rPr/>
        <w:t>e.</w:t>
        <w:tab/>
      </w:r>
      <w:r>
        <w:rPr>
          <w:u w:val="single"/>
        </w:rPr>
        <w:t>Quadro RK:</w:t>
      </w:r>
      <w:r>
        <w:rPr/>
        <w:t xml:space="preserve"> indica l’utile per le società s.n.c. o s.a.s. per ciascun socio.</w:t>
      </w:r>
    </w:p>
    <w:p>
      <w:pPr>
        <w:pStyle w:val="Notaapidipagina"/>
        <w:tabs>
          <w:tab w:val="clear" w:pos="708"/>
          <w:tab w:val="left" w:pos="284" w:leader="none"/>
        </w:tabs>
        <w:ind w:right="-285" w:hanging="0"/>
        <w:rPr/>
      </w:pPr>
      <w:r>
        <w:rPr/>
        <w:t>f.</w:t>
        <w:tab/>
      </w:r>
      <w:r>
        <w:rPr>
          <w:u w:val="single"/>
        </w:rPr>
        <w:t>Quadro RH</w:t>
      </w:r>
      <w:r>
        <w:rPr/>
        <w:t>: indica il reddito del socio nell’ambito della società ovvero esprime il dividendo tra i soci.</w:t>
      </w:r>
    </w:p>
    <w:p>
      <w:pPr>
        <w:pStyle w:val="Notaapidipagina"/>
        <w:tabs>
          <w:tab w:val="clear" w:pos="708"/>
          <w:tab w:val="left" w:pos="284" w:leader="none"/>
        </w:tabs>
        <w:ind w:right="-285" w:hanging="0"/>
        <w:rPr/>
      </w:pPr>
      <w:r>
        <w:rPr>
          <w:b/>
        </w:rPr>
        <w:t>Il quadro RH e altri che non presentano il codice attività pur attestando la tipologia dell’attività, devono essere integrati dalla dichiarazione dell’amministratore/direttore sanitario della società.</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itolo3"/>
      <w:numFmt w:val="lowerLetter"/>
      <w:lvlText w:val="(%3)"/>
      <w:lvlJc w:val="left"/>
      <w:pPr>
        <w:tabs>
          <w:tab w:val="num" w:pos="720"/>
        </w:tabs>
        <w:ind w:left="720" w:hanging="432"/>
      </w:pPr>
      <w:rPr>
        <w:rFonts w:cs="Times New Roman"/>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pStyle w:val="Titolo8"/>
      <w:numFmt w:val="lowerLetter"/>
      <w:lvlText w:val="%8."/>
      <w:lvlJc w:val="left"/>
      <w:pPr>
        <w:tabs>
          <w:tab w:val="num" w:pos="1440"/>
        </w:tabs>
        <w:ind w:left="1440" w:hanging="432"/>
      </w:pPr>
      <w:rPr>
        <w:sz w:val="20"/>
        <w:rFonts w:cs="Times New Roman"/>
      </w:r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436" w:hanging="360"/>
      </w:pPr>
      <w:rPr>
        <w:rFonts w:ascii="Symbol" w:hAnsi="Symbol" w:cs="Symbol" w:hint="default"/>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sz w:val="22"/>
        <w:u w:val="none"/>
        <w:b w:val="false"/>
        <w:szCs w:val="22"/>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5">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6">
    <w:lvl w:ilvl="0">
      <w:start w:val="1"/>
      <w:numFmt w:val="decimal"/>
      <w:lvlText w:val="%1."/>
      <w:lvlJc w:val="left"/>
      <w:pPr>
        <w:tabs>
          <w:tab w:val="num" w:pos="0"/>
        </w:tabs>
        <w:ind w:left="76" w:hanging="360"/>
      </w:pPr>
      <w:rPr>
        <w:sz w:val="22"/>
        <w:rFonts w:cs="Times New Roman"/>
      </w:rPr>
    </w:lvl>
    <w:lvl w:ilvl="1">
      <w:start w:val="1"/>
      <w:numFmt w:val="lowerLetter"/>
      <w:lvlText w:val="%2)"/>
      <w:lvlJc w:val="left"/>
      <w:pPr>
        <w:tabs>
          <w:tab w:val="num" w:pos="0"/>
        </w:tabs>
        <w:ind w:left="796" w:hanging="360"/>
      </w:p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7">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decimal"/>
      <w:lvlText w:val="%1."/>
      <w:lvlJc w:val="left"/>
      <w:pPr>
        <w:tabs>
          <w:tab w:val="num" w:pos="0"/>
        </w:tabs>
        <w:ind w:left="578" w:hanging="360"/>
      </w:pPr>
      <w:rPr>
        <w:rFonts w:cs="Times New Roman"/>
      </w:rPr>
    </w:lvl>
    <w:lvl w:ilvl="1">
      <w:start w:val="1"/>
      <w:numFmt w:val="lowerLetter"/>
      <w:lvlText w:val="%2."/>
      <w:lvlJc w:val="left"/>
      <w:pPr>
        <w:tabs>
          <w:tab w:val="num" w:pos="0"/>
        </w:tabs>
        <w:ind w:left="1298" w:hanging="360"/>
      </w:pPr>
      <w:rPr>
        <w:rFonts w:cs="Times New Roman"/>
      </w:rPr>
    </w:lvl>
    <w:lvl w:ilvl="2">
      <w:start w:val="1"/>
      <w:numFmt w:val="lowerRoman"/>
      <w:lvlText w:val="%3."/>
      <w:lvlJc w:val="right"/>
      <w:pPr>
        <w:tabs>
          <w:tab w:val="num" w:pos="0"/>
        </w:tabs>
        <w:ind w:left="2018" w:hanging="180"/>
      </w:pPr>
      <w:rPr>
        <w:rFonts w:cs="Times New Roman"/>
      </w:rPr>
    </w:lvl>
    <w:lvl w:ilvl="3">
      <w:start w:val="1"/>
      <w:numFmt w:val="decimal"/>
      <w:lvlText w:val="%4."/>
      <w:lvlJc w:val="left"/>
      <w:pPr>
        <w:tabs>
          <w:tab w:val="num" w:pos="0"/>
        </w:tabs>
        <w:ind w:left="2738" w:hanging="360"/>
      </w:pPr>
      <w:rPr>
        <w:rFonts w:cs="Times New Roman"/>
      </w:rPr>
    </w:lvl>
    <w:lvl w:ilvl="4">
      <w:start w:val="1"/>
      <w:numFmt w:val="lowerLetter"/>
      <w:lvlText w:val="%5."/>
      <w:lvlJc w:val="left"/>
      <w:pPr>
        <w:tabs>
          <w:tab w:val="num" w:pos="0"/>
        </w:tabs>
        <w:ind w:left="3458" w:hanging="360"/>
      </w:pPr>
      <w:rPr>
        <w:rFonts w:cs="Times New Roman"/>
      </w:rPr>
    </w:lvl>
    <w:lvl w:ilvl="5">
      <w:start w:val="1"/>
      <w:numFmt w:val="lowerRoman"/>
      <w:lvlText w:val="%6."/>
      <w:lvlJc w:val="right"/>
      <w:pPr>
        <w:tabs>
          <w:tab w:val="num" w:pos="0"/>
        </w:tabs>
        <w:ind w:left="4178" w:hanging="180"/>
      </w:pPr>
      <w:rPr>
        <w:rFonts w:cs="Times New Roman"/>
      </w:rPr>
    </w:lvl>
    <w:lvl w:ilvl="6">
      <w:start w:val="1"/>
      <w:numFmt w:val="decimal"/>
      <w:lvlText w:val="%7."/>
      <w:lvlJc w:val="left"/>
      <w:pPr>
        <w:tabs>
          <w:tab w:val="num" w:pos="0"/>
        </w:tabs>
        <w:ind w:left="4898" w:hanging="360"/>
      </w:pPr>
      <w:rPr>
        <w:rFonts w:cs="Times New Roman"/>
      </w:rPr>
    </w:lvl>
    <w:lvl w:ilvl="7">
      <w:start w:val="1"/>
      <w:numFmt w:val="lowerLetter"/>
      <w:lvlText w:val="%8."/>
      <w:lvlJc w:val="left"/>
      <w:pPr>
        <w:tabs>
          <w:tab w:val="num" w:pos="0"/>
        </w:tabs>
        <w:ind w:left="5618" w:hanging="360"/>
      </w:pPr>
      <w:rPr>
        <w:rFonts w:cs="Times New Roman"/>
      </w:rPr>
    </w:lvl>
    <w:lvl w:ilvl="8">
      <w:start w:val="1"/>
      <w:numFmt w:val="lowerRoman"/>
      <w:lvlText w:val="%9."/>
      <w:lvlJc w:val="right"/>
      <w:pPr>
        <w:tabs>
          <w:tab w:val="num" w:pos="0"/>
        </w:tabs>
        <w:ind w:left="6338" w:hanging="180"/>
      </w:pPr>
      <w:rPr>
        <w:rFonts w:cs="Times New Roman"/>
      </w:rPr>
    </w:lvl>
  </w:abstractNum>
  <w:abstractNum w:abstractNumId="9">
    <w:lvl w:ilvl="0">
      <w:start w:val="1"/>
      <w:numFmt w:val="lowerLetter"/>
      <w:lvlText w:val="%1)"/>
      <w:lvlJc w:val="left"/>
      <w:pPr>
        <w:tabs>
          <w:tab w:val="num" w:pos="0"/>
        </w:tabs>
        <w:ind w:left="360" w:hanging="360"/>
      </w:pPr>
      <w:rPr>
        <w:sz w:val="22"/>
        <w:i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lowerLetter"/>
      <w:lvlText w:val="%1)"/>
      <w:lvlJc w:val="left"/>
      <w:pPr>
        <w:tabs>
          <w:tab w:val="num" w:pos="0"/>
        </w:tabs>
        <w:ind w:left="502" w:hanging="360"/>
      </w:pPr>
      <w:rPr>
        <w:sz w:val="22"/>
        <w:szCs w:val="22"/>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lvl w:ilvl="0">
      <w:start w:val="1"/>
      <w:numFmt w:val="lowerLetter"/>
      <w:lvlText w:val="%1)"/>
      <w:lvlJc w:val="left"/>
      <w:pPr>
        <w:tabs>
          <w:tab w:val="num" w:pos="0"/>
        </w:tabs>
        <w:ind w:left="1070" w:hanging="360"/>
      </w:pPr>
      <w:rPr>
        <w:rFonts w:cs="Times New Roman"/>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lvl w:ilvl="0">
      <w:start w:val="1"/>
      <w:numFmt w:val="lowerLetter"/>
      <w:lvlText w:val="%1)"/>
      <w:lvlJc w:val="left"/>
      <w:pPr>
        <w:tabs>
          <w:tab w:val="num" w:pos="0"/>
        </w:tabs>
        <w:ind w:left="502" w:hanging="360"/>
      </w:pPr>
      <w:rPr>
        <w:rFonts w:cs="Times New Roman"/>
      </w:rPr>
    </w:lvl>
    <w:lvl w:ilvl="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3">
    <w:lvl w:ilvl="0">
      <w:start w:val="1"/>
      <w:numFmt w:val="lowerLetter"/>
      <w:lvlText w:val="%1)"/>
      <w:lvlJc w:val="left"/>
      <w:pPr>
        <w:tabs>
          <w:tab w:val="num" w:pos="1080"/>
        </w:tabs>
        <w:ind w:left="1080" w:hanging="360"/>
      </w:pPr>
      <w:rPr>
        <w:rFonts w:cs="Times New Roman"/>
      </w:rPr>
    </w:lvl>
    <w:lvl w:ilvl="1">
      <w:start w:val="1"/>
      <w:numFmt w:val="bullet"/>
      <w:lvlText w:val="o"/>
      <w:lvlJc w:val="left"/>
      <w:pPr>
        <w:tabs>
          <w:tab w:val="num" w:pos="208"/>
        </w:tabs>
        <w:ind w:left="208" w:hanging="360"/>
      </w:pPr>
      <w:rPr>
        <w:rFonts w:ascii="Courier New" w:hAnsi="Courier New" w:cs="Courier New" w:hint="default"/>
      </w:rPr>
    </w:lvl>
    <w:lvl w:ilvl="2">
      <w:start w:val="1"/>
      <w:numFmt w:val="bullet"/>
      <w:lvlText w:val=""/>
      <w:lvlJc w:val="left"/>
      <w:pPr>
        <w:tabs>
          <w:tab w:val="num" w:pos="928"/>
        </w:tabs>
        <w:ind w:left="928" w:hanging="360"/>
      </w:pPr>
      <w:rPr>
        <w:rFonts w:ascii="Wingdings" w:hAnsi="Wingdings" w:cs="Wingdings" w:hint="default"/>
      </w:rPr>
    </w:lvl>
    <w:lvl w:ilvl="3">
      <w:start w:val="1"/>
      <w:numFmt w:val="bullet"/>
      <w:lvlText w:val=""/>
      <w:lvlJc w:val="left"/>
      <w:pPr>
        <w:tabs>
          <w:tab w:val="num" w:pos="1648"/>
        </w:tabs>
        <w:ind w:left="1648" w:hanging="360"/>
      </w:pPr>
      <w:rPr>
        <w:rFonts w:ascii="Symbol" w:hAnsi="Symbol" w:cs="Symbol" w:hint="default"/>
      </w:rPr>
    </w:lvl>
    <w:lvl w:ilvl="4">
      <w:start w:val="1"/>
      <w:numFmt w:val="bullet"/>
      <w:lvlText w:val="o"/>
      <w:lvlJc w:val="left"/>
      <w:pPr>
        <w:tabs>
          <w:tab w:val="num" w:pos="2368"/>
        </w:tabs>
        <w:ind w:left="2368" w:hanging="360"/>
      </w:pPr>
      <w:rPr>
        <w:rFonts w:ascii="Courier New" w:hAnsi="Courier New" w:cs="Courier New" w:hint="default"/>
      </w:rPr>
    </w:lvl>
    <w:lvl w:ilvl="5">
      <w:start w:val="1"/>
      <w:numFmt w:val="bullet"/>
      <w:lvlText w:val=""/>
      <w:lvlJc w:val="left"/>
      <w:pPr>
        <w:tabs>
          <w:tab w:val="num" w:pos="3088"/>
        </w:tabs>
        <w:ind w:left="3088" w:hanging="360"/>
      </w:pPr>
      <w:rPr>
        <w:rFonts w:ascii="Wingdings" w:hAnsi="Wingdings" w:cs="Wingdings" w:hint="default"/>
      </w:rPr>
    </w:lvl>
    <w:lvl w:ilvl="6">
      <w:start w:val="1"/>
      <w:numFmt w:val="bullet"/>
      <w:lvlText w:val=""/>
      <w:lvlJc w:val="left"/>
      <w:pPr>
        <w:tabs>
          <w:tab w:val="num" w:pos="3808"/>
        </w:tabs>
        <w:ind w:left="3808" w:hanging="360"/>
      </w:pPr>
      <w:rPr>
        <w:rFonts w:ascii="Symbol" w:hAnsi="Symbol" w:cs="Symbol" w:hint="default"/>
      </w:rPr>
    </w:lvl>
    <w:lvl w:ilvl="7">
      <w:start w:val="1"/>
      <w:numFmt w:val="bullet"/>
      <w:lvlText w:val="o"/>
      <w:lvlJc w:val="left"/>
      <w:pPr>
        <w:tabs>
          <w:tab w:val="num" w:pos="4528"/>
        </w:tabs>
        <w:ind w:left="4528" w:hanging="360"/>
      </w:pPr>
      <w:rPr>
        <w:rFonts w:ascii="Courier New" w:hAnsi="Courier New" w:cs="Courier New" w:hint="default"/>
      </w:rPr>
    </w:lvl>
    <w:lvl w:ilvl="8">
      <w:start w:val="1"/>
      <w:numFmt w:val="bullet"/>
      <w:lvlText w:val=""/>
      <w:lvlJc w:val="left"/>
      <w:pPr>
        <w:tabs>
          <w:tab w:val="num" w:pos="5248"/>
        </w:tabs>
        <w:ind w:left="5248" w:hanging="360"/>
      </w:pPr>
      <w:rPr>
        <w:rFonts w:ascii="Wingdings" w:hAnsi="Wingdings" w:cs="Wingdings" w:hint="default"/>
      </w:rPr>
    </w:lvl>
  </w:abstractNum>
  <w:abstractNum w:abstractNumId="14">
    <w:lvl w:ilvl="0">
      <w:start w:val="1"/>
      <w:numFmt w:val="lowerLetter"/>
      <w:lvlText w:val="%1)"/>
      <w:lvlJc w:val="left"/>
      <w:pPr>
        <w:tabs>
          <w:tab w:val="num" w:pos="360"/>
        </w:tabs>
        <w:ind w:left="360" w:hanging="360"/>
      </w:pPr>
      <w:rPr>
        <w:i w:val="false"/>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1080" w:hanging="180"/>
      </w:pPr>
      <w:rPr>
        <w:rFonts w:cs="Times New Roman"/>
      </w:rPr>
    </w:lvl>
    <w:lvl w:ilvl="3">
      <w:start w:val="1"/>
      <w:numFmt w:val="decimal"/>
      <w:lvlText w:val="%4."/>
      <w:lvlJc w:val="left"/>
      <w:pPr>
        <w:tabs>
          <w:tab w:val="num" w:pos="0"/>
        </w:tabs>
        <w:ind w:left="-360" w:hanging="360"/>
      </w:pPr>
      <w:rPr>
        <w:rFonts w:cs="Times New Roman"/>
      </w:rPr>
    </w:lvl>
    <w:lvl w:ilvl="4">
      <w:start w:val="1"/>
      <w:numFmt w:val="lowerLetter"/>
      <w:lvlText w:val="%5."/>
      <w:lvlJc w:val="left"/>
      <w:pPr>
        <w:tabs>
          <w:tab w:val="num" w:pos="360"/>
        </w:tabs>
        <w:ind w:left="360" w:hanging="360"/>
      </w:pPr>
      <w:rPr>
        <w:rFonts w:cs="Times New Roman"/>
      </w:rPr>
    </w:lvl>
    <w:lvl w:ilvl="5">
      <w:start w:val="1"/>
      <w:numFmt w:val="lowerRoman"/>
      <w:lvlText w:val="%6."/>
      <w:lvlJc w:val="right"/>
      <w:pPr>
        <w:tabs>
          <w:tab w:val="num" w:pos="1080"/>
        </w:tabs>
        <w:ind w:left="1080" w:hanging="18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520"/>
        </w:tabs>
        <w:ind w:left="2520" w:hanging="360"/>
      </w:pPr>
      <w:rPr>
        <w:rFonts w:cs="Times New Roman"/>
      </w:rPr>
    </w:lvl>
    <w:lvl w:ilvl="8">
      <w:start w:val="1"/>
      <w:numFmt w:val="lowerRoman"/>
      <w:lvlText w:val="%9."/>
      <w:lvlJc w:val="right"/>
      <w:pPr>
        <w:tabs>
          <w:tab w:val="num" w:pos="3240"/>
        </w:tabs>
        <w:ind w:left="3240" w:hanging="180"/>
      </w:pPr>
      <w:rPr>
        <w:rFonts w:cs="Times New Roman"/>
      </w:rPr>
    </w:lvl>
  </w:abstractNum>
  <w:abstractNum w:abstractNumId="15">
    <w:lvl w:ilvl="0">
      <w:start w:val="1"/>
      <w:numFmt w:val="decimal"/>
      <w:lvlText w:val="%1."/>
      <w:lvlJc w:val="left"/>
      <w:pPr>
        <w:tabs>
          <w:tab w:val="num" w:pos="432"/>
        </w:tabs>
        <w:ind w:left="432" w:hanging="432"/>
      </w:pPr>
      <w:rPr>
        <w:sz w:val="22"/>
        <w:u w:val="none"/>
        <w:b w:val="false"/>
        <w:szCs w:val="22"/>
        <w:rFonts w:cs="Times New Roman"/>
      </w:rPr>
    </w:lvl>
    <w:lvl w:ilvl="1">
      <w:start w:val="1"/>
      <w:numFmt w:val="decimal"/>
      <w:lvlText w:val="%2."/>
      <w:lvlJc w:val="left"/>
      <w:pPr>
        <w:tabs>
          <w:tab w:val="num" w:pos="576"/>
        </w:tabs>
        <w:ind w:left="576" w:hanging="576"/>
      </w:pPr>
      <w:rPr>
        <w:sz w:val="22"/>
        <w:u w:val="none"/>
        <w:b w:val="false"/>
        <w:szCs w:val="22"/>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lvl w:ilvl="0">
      <w:start w:val="1"/>
      <w:numFmt w:val="lowerLetter"/>
      <w:lvlText w:val="%1)"/>
      <w:lvlJc w:val="left"/>
      <w:pPr>
        <w:tabs>
          <w:tab w:val="num" w:pos="0"/>
        </w:tabs>
        <w:ind w:left="928"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lvl w:ilvl="0">
      <w:start w:val="1"/>
      <w:numFmt w:val="decimal"/>
      <w:lvlText w:val="%1."/>
      <w:lvlJc w:val="left"/>
      <w:pPr>
        <w:tabs>
          <w:tab w:val="num" w:pos="0"/>
        </w:tabs>
        <w:ind w:left="436" w:hanging="360"/>
      </w:pPr>
      <w:rPr>
        <w:rFonts w:cs="Times New Roman"/>
      </w:rPr>
    </w:lvl>
    <w:lvl w:ilvl="1">
      <w:start w:val="3"/>
      <w:numFmt w:val="decimal"/>
      <w:lvlText w:val="%1.%2"/>
      <w:lvlJc w:val="left"/>
      <w:pPr>
        <w:tabs>
          <w:tab w:val="num" w:pos="816"/>
        </w:tabs>
        <w:ind w:left="816" w:hanging="495"/>
      </w:pPr>
      <w:rPr>
        <w:u w:val="none"/>
        <w:rFonts w:cs="Times New Roman"/>
      </w:rPr>
    </w:lvl>
    <w:lvl w:ilvl="2">
      <w:start w:val="1"/>
      <w:numFmt w:val="decimal"/>
      <w:lvlText w:val="%1.%2.%3"/>
      <w:lvlJc w:val="left"/>
      <w:pPr>
        <w:tabs>
          <w:tab w:val="num" w:pos="1286"/>
        </w:tabs>
        <w:ind w:left="1286" w:hanging="720"/>
      </w:pPr>
      <w:rPr>
        <w:u w:val="none"/>
        <w:rFonts w:cs="Times New Roman"/>
      </w:rPr>
    </w:lvl>
    <w:lvl w:ilvl="3">
      <w:start w:val="1"/>
      <w:numFmt w:val="decimal"/>
      <w:lvlText w:val="%1.%2.%3.%4"/>
      <w:lvlJc w:val="left"/>
      <w:pPr>
        <w:tabs>
          <w:tab w:val="num" w:pos="1531"/>
        </w:tabs>
        <w:ind w:left="1531" w:hanging="720"/>
      </w:pPr>
      <w:rPr>
        <w:u w:val="none"/>
        <w:rFonts w:cs="Times New Roman"/>
      </w:rPr>
    </w:lvl>
    <w:lvl w:ilvl="4">
      <w:start w:val="1"/>
      <w:numFmt w:val="decimal"/>
      <w:lvlText w:val="%1.%2.%3.%4.%5"/>
      <w:lvlJc w:val="left"/>
      <w:pPr>
        <w:tabs>
          <w:tab w:val="num" w:pos="2136"/>
        </w:tabs>
        <w:ind w:left="2136" w:hanging="1080"/>
      </w:pPr>
      <w:rPr>
        <w:u w:val="none"/>
        <w:rFonts w:cs="Times New Roman"/>
      </w:rPr>
    </w:lvl>
    <w:lvl w:ilvl="5">
      <w:start w:val="1"/>
      <w:numFmt w:val="decimal"/>
      <w:lvlText w:val="%1.%2.%3.%4.%5.%6"/>
      <w:lvlJc w:val="left"/>
      <w:pPr>
        <w:tabs>
          <w:tab w:val="num" w:pos="2381"/>
        </w:tabs>
        <w:ind w:left="2381" w:hanging="1080"/>
      </w:pPr>
      <w:rPr>
        <w:u w:val="none"/>
        <w:rFonts w:cs="Times New Roman"/>
      </w:rPr>
    </w:lvl>
    <w:lvl w:ilvl="6">
      <w:start w:val="1"/>
      <w:numFmt w:val="decimal"/>
      <w:lvlText w:val="%1.%2.%3.%4.%5.%6.%7"/>
      <w:lvlJc w:val="left"/>
      <w:pPr>
        <w:tabs>
          <w:tab w:val="num" w:pos="2986"/>
        </w:tabs>
        <w:ind w:left="2986" w:hanging="1440"/>
      </w:pPr>
      <w:rPr>
        <w:u w:val="none"/>
        <w:rFonts w:cs="Times New Roman"/>
      </w:rPr>
    </w:lvl>
    <w:lvl w:ilvl="7">
      <w:start w:val="1"/>
      <w:numFmt w:val="decimal"/>
      <w:lvlText w:val="%1.%2.%3.%4.%5.%6.%7.%8"/>
      <w:lvlJc w:val="left"/>
      <w:pPr>
        <w:tabs>
          <w:tab w:val="num" w:pos="3231"/>
        </w:tabs>
        <w:ind w:left="3231" w:hanging="1440"/>
      </w:pPr>
      <w:rPr>
        <w:u w:val="none"/>
        <w:rFonts w:cs="Times New Roman"/>
      </w:rPr>
    </w:lvl>
    <w:lvl w:ilvl="8">
      <w:start w:val="1"/>
      <w:numFmt w:val="decimal"/>
      <w:lvlText w:val="%1.%2.%3.%4.%5.%6.%7.%8.%9"/>
      <w:lvlJc w:val="left"/>
      <w:pPr>
        <w:tabs>
          <w:tab w:val="num" w:pos="3476"/>
        </w:tabs>
        <w:ind w:left="3476" w:hanging="1440"/>
      </w:pPr>
      <w:rPr>
        <w:u w:val="none"/>
        <w:rFonts w:cs="Times New Roman"/>
      </w:rPr>
    </w:lvl>
  </w:abstractNum>
  <w:abstractNum w:abstractNumId="18">
    <w:lvl w:ilvl="0">
      <w:start w:val="1"/>
      <w:numFmt w:val="decimal"/>
      <w:lvlText w:val="%1."/>
      <w:lvlJc w:val="left"/>
      <w:pPr>
        <w:tabs>
          <w:tab w:val="num" w:pos="0"/>
        </w:tabs>
        <w:ind w:left="644" w:hanging="360"/>
      </w:pPr>
      <w:rPr>
        <w:b w:val="false"/>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lvl w:ilvl="0">
      <w:start w:val="1"/>
      <w:numFmt w:val="lowerLetter"/>
      <w:lvlText w:val="%1)"/>
      <w:lvlJc w:val="left"/>
      <w:pPr>
        <w:tabs>
          <w:tab w:val="num" w:pos="3219"/>
        </w:tabs>
        <w:ind w:left="3219" w:hanging="360"/>
      </w:pPr>
      <w:rPr>
        <w:i w:val="false"/>
        <w:b w:val="false"/>
        <w:rFonts w:cs="Times New Roman"/>
        <w:color w:val="auto"/>
      </w:rPr>
    </w:lvl>
    <w:lvl w:ilvl="1">
      <w:start w:val="1"/>
      <w:numFmt w:val="lowerLetter"/>
      <w:lvlText w:val="%2."/>
      <w:lvlJc w:val="left"/>
      <w:pPr>
        <w:tabs>
          <w:tab w:val="num" w:pos="1945"/>
        </w:tabs>
        <w:ind w:left="1945" w:hanging="360"/>
      </w:pPr>
      <w:rPr>
        <w:rFonts w:cs="Times New Roman"/>
      </w:rPr>
    </w:lvl>
    <w:lvl w:ilvl="2">
      <w:start w:val="1"/>
      <w:numFmt w:val="lowerRoman"/>
      <w:lvlText w:val="%3."/>
      <w:lvlJc w:val="right"/>
      <w:pPr>
        <w:tabs>
          <w:tab w:val="num" w:pos="2665"/>
        </w:tabs>
        <w:ind w:left="2665" w:hanging="180"/>
      </w:pPr>
      <w:rPr>
        <w:rFonts w:cs="Times New Roman"/>
      </w:rPr>
    </w:lvl>
    <w:lvl w:ilvl="3">
      <w:start w:val="1"/>
      <w:numFmt w:val="decimal"/>
      <w:lvlText w:val="%4."/>
      <w:lvlJc w:val="left"/>
      <w:pPr>
        <w:tabs>
          <w:tab w:val="num" w:pos="3385"/>
        </w:tabs>
        <w:ind w:left="3385" w:hanging="360"/>
      </w:pPr>
      <w:rPr>
        <w:rFonts w:cs="Times New Roman"/>
      </w:rPr>
    </w:lvl>
    <w:lvl w:ilvl="4">
      <w:start w:val="1"/>
      <w:numFmt w:val="lowerLetter"/>
      <w:lvlText w:val="%5."/>
      <w:lvlJc w:val="left"/>
      <w:pPr>
        <w:tabs>
          <w:tab w:val="num" w:pos="4105"/>
        </w:tabs>
        <w:ind w:left="4105" w:hanging="360"/>
      </w:pPr>
      <w:rPr>
        <w:rFonts w:cs="Times New Roman"/>
      </w:rPr>
    </w:lvl>
    <w:lvl w:ilvl="5">
      <w:start w:val="1"/>
      <w:numFmt w:val="lowerRoman"/>
      <w:lvlText w:val="%6."/>
      <w:lvlJc w:val="right"/>
      <w:pPr>
        <w:tabs>
          <w:tab w:val="num" w:pos="4825"/>
        </w:tabs>
        <w:ind w:left="4825" w:hanging="180"/>
      </w:pPr>
      <w:rPr>
        <w:rFonts w:cs="Times New Roman"/>
      </w:rPr>
    </w:lvl>
    <w:lvl w:ilvl="6">
      <w:start w:val="1"/>
      <w:numFmt w:val="decimal"/>
      <w:lvlText w:val="%7."/>
      <w:lvlJc w:val="left"/>
      <w:pPr>
        <w:tabs>
          <w:tab w:val="num" w:pos="5545"/>
        </w:tabs>
        <w:ind w:left="5545" w:hanging="360"/>
      </w:pPr>
      <w:rPr>
        <w:rFonts w:cs="Times New Roman"/>
      </w:rPr>
    </w:lvl>
    <w:lvl w:ilvl="7">
      <w:start w:val="1"/>
      <w:numFmt w:val="lowerLetter"/>
      <w:lvlText w:val="%8."/>
      <w:lvlJc w:val="left"/>
      <w:pPr>
        <w:tabs>
          <w:tab w:val="num" w:pos="6265"/>
        </w:tabs>
        <w:ind w:left="6265" w:hanging="360"/>
      </w:pPr>
      <w:rPr>
        <w:rFonts w:cs="Times New Roman"/>
      </w:rPr>
    </w:lvl>
    <w:lvl w:ilvl="8">
      <w:start w:val="1"/>
      <w:numFmt w:val="lowerRoman"/>
      <w:lvlText w:val="%9."/>
      <w:lvlJc w:val="right"/>
      <w:pPr>
        <w:tabs>
          <w:tab w:val="num" w:pos="6985"/>
        </w:tabs>
        <w:ind w:left="6985" w:hanging="180"/>
      </w:pPr>
      <w:rPr>
        <w:rFonts w:cs="Times New Roman"/>
      </w:rPr>
    </w:lvl>
  </w:abstractNum>
  <w:abstractNum w:abstractNumId="20">
    <w:lvl w:ilvl="0">
      <w:start w:val="1"/>
      <w:numFmt w:val="decimal"/>
      <w:lvlText w:val="%1."/>
      <w:lvlJc w:val="left"/>
      <w:pPr>
        <w:tabs>
          <w:tab w:val="num" w:pos="0"/>
        </w:tabs>
        <w:ind w:left="502" w:hanging="360"/>
      </w:pPr>
      <w:rPr>
        <w:sz w:val="22"/>
        <w:szCs w:val="22"/>
        <w:rFonts w:cs="Times New Roman"/>
      </w:rPr>
    </w:lvl>
    <w:lvl w:ilvl="1">
      <w:start w:val="4"/>
      <w:numFmt w:val="decimal"/>
      <w:lvlText w:val="%1.%2."/>
      <w:lvlJc w:val="left"/>
      <w:pPr>
        <w:tabs>
          <w:tab w:val="num" w:pos="502"/>
        </w:tabs>
        <w:ind w:left="502" w:hanging="360"/>
      </w:pPr>
      <w:rPr>
        <w:u w:val="none"/>
        <w:rFonts w:cs="Times New Roman"/>
        <w:color w:val="auto"/>
      </w:rPr>
    </w:lvl>
    <w:lvl w:ilvl="2">
      <w:start w:val="1"/>
      <w:numFmt w:val="decimal"/>
      <w:lvlText w:val="%1.%2.%3."/>
      <w:lvlJc w:val="left"/>
      <w:pPr>
        <w:tabs>
          <w:tab w:val="num" w:pos="862"/>
        </w:tabs>
        <w:ind w:left="862" w:hanging="720"/>
      </w:pPr>
      <w:rPr>
        <w:u w:val="none"/>
        <w:rFonts w:cs="Times New Roman"/>
        <w:color w:val="auto"/>
      </w:rPr>
    </w:lvl>
    <w:lvl w:ilvl="3">
      <w:start w:val="1"/>
      <w:numFmt w:val="decimal"/>
      <w:lvlText w:val="%1.%2.%3.%4."/>
      <w:lvlJc w:val="left"/>
      <w:pPr>
        <w:tabs>
          <w:tab w:val="num" w:pos="862"/>
        </w:tabs>
        <w:ind w:left="862" w:hanging="720"/>
      </w:pPr>
      <w:rPr>
        <w:u w:val="none"/>
        <w:rFonts w:cs="Times New Roman"/>
        <w:color w:val="auto"/>
      </w:rPr>
    </w:lvl>
    <w:lvl w:ilvl="4">
      <w:start w:val="1"/>
      <w:numFmt w:val="decimal"/>
      <w:lvlText w:val="%1.%2.%3.%4.%5."/>
      <w:lvlJc w:val="left"/>
      <w:pPr>
        <w:tabs>
          <w:tab w:val="num" w:pos="1222"/>
        </w:tabs>
        <w:ind w:left="1222" w:hanging="1080"/>
      </w:pPr>
      <w:rPr>
        <w:u w:val="none"/>
        <w:rFonts w:cs="Times New Roman"/>
        <w:color w:val="auto"/>
      </w:rPr>
    </w:lvl>
    <w:lvl w:ilvl="5">
      <w:start w:val="1"/>
      <w:numFmt w:val="decimal"/>
      <w:lvlText w:val="%1.%2.%3.%4.%5.%6."/>
      <w:lvlJc w:val="left"/>
      <w:pPr>
        <w:tabs>
          <w:tab w:val="num" w:pos="1222"/>
        </w:tabs>
        <w:ind w:left="1222" w:hanging="1080"/>
      </w:pPr>
      <w:rPr>
        <w:u w:val="none"/>
        <w:rFonts w:cs="Times New Roman"/>
        <w:color w:val="auto"/>
      </w:rPr>
    </w:lvl>
    <w:lvl w:ilvl="6">
      <w:start w:val="1"/>
      <w:numFmt w:val="decimal"/>
      <w:lvlText w:val="%1.%2.%3.%4.%5.%6.%7."/>
      <w:lvlJc w:val="left"/>
      <w:pPr>
        <w:tabs>
          <w:tab w:val="num" w:pos="1582"/>
        </w:tabs>
        <w:ind w:left="1582" w:hanging="1440"/>
      </w:pPr>
      <w:rPr>
        <w:u w:val="none"/>
        <w:rFonts w:cs="Times New Roman"/>
        <w:color w:val="auto"/>
      </w:rPr>
    </w:lvl>
    <w:lvl w:ilvl="7">
      <w:start w:val="1"/>
      <w:numFmt w:val="decimal"/>
      <w:lvlText w:val="%1.%2.%3.%4.%5.%6.%7.%8."/>
      <w:lvlJc w:val="left"/>
      <w:pPr>
        <w:tabs>
          <w:tab w:val="num" w:pos="1582"/>
        </w:tabs>
        <w:ind w:left="1582" w:hanging="1440"/>
      </w:pPr>
      <w:rPr>
        <w:u w:val="none"/>
        <w:rFonts w:cs="Times New Roman"/>
        <w:color w:val="auto"/>
      </w:rPr>
    </w:lvl>
    <w:lvl w:ilvl="8">
      <w:start w:val="1"/>
      <w:numFmt w:val="decimal"/>
      <w:lvlText w:val="%1.%2.%3.%4.%5.%6.%7.%8.%9."/>
      <w:lvlJc w:val="left"/>
      <w:pPr>
        <w:tabs>
          <w:tab w:val="num" w:pos="1942"/>
        </w:tabs>
        <w:ind w:left="1942" w:hanging="1800"/>
      </w:pPr>
      <w:rPr>
        <w:u w:val="none"/>
        <w:rFonts w:cs="Times New Roman"/>
        <w:color w:val="auto"/>
      </w:rPr>
    </w:lvl>
  </w:abstractNum>
  <w:abstractNum w:abstractNumId="21">
    <w:lvl w:ilvl="0">
      <w:start w:val="1"/>
      <w:numFmt w:val="decimal"/>
      <w:lvlText w:val="%1."/>
      <w:lvlJc w:val="left"/>
      <w:pPr>
        <w:tabs>
          <w:tab w:val="num" w:pos="0"/>
        </w:tabs>
        <w:ind w:left="502" w:hanging="360"/>
      </w:pPr>
      <w:rPr>
        <w:sz w:val="22"/>
        <w:u w:val="none"/>
        <w:b w:val="false"/>
        <w:szCs w:val="22"/>
        <w:rFonts w:cs="Times New Roman"/>
      </w:rPr>
    </w:lvl>
    <w:lvl w:ilvl="1">
      <w:start w:val="4"/>
      <w:numFmt w:val="decimal"/>
      <w:lvlText w:val="%1.%2."/>
      <w:lvlJc w:val="left"/>
      <w:pPr>
        <w:tabs>
          <w:tab w:val="num" w:pos="502"/>
        </w:tabs>
        <w:ind w:left="502" w:hanging="360"/>
      </w:pPr>
      <w:rPr>
        <w:u w:val="none"/>
        <w:rFonts w:cs="Times New Roman"/>
        <w:color w:val="auto"/>
      </w:rPr>
    </w:lvl>
    <w:lvl w:ilvl="2">
      <w:start w:val="1"/>
      <w:numFmt w:val="decimal"/>
      <w:lvlText w:val="%1.%2.%3."/>
      <w:lvlJc w:val="left"/>
      <w:pPr>
        <w:tabs>
          <w:tab w:val="num" w:pos="862"/>
        </w:tabs>
        <w:ind w:left="862" w:hanging="720"/>
      </w:pPr>
      <w:rPr>
        <w:u w:val="none"/>
        <w:rFonts w:cs="Times New Roman"/>
        <w:color w:val="auto"/>
      </w:rPr>
    </w:lvl>
    <w:lvl w:ilvl="3">
      <w:start w:val="1"/>
      <w:numFmt w:val="decimal"/>
      <w:lvlText w:val="%1.%2.%3.%4."/>
      <w:lvlJc w:val="left"/>
      <w:pPr>
        <w:tabs>
          <w:tab w:val="num" w:pos="862"/>
        </w:tabs>
        <w:ind w:left="862" w:hanging="720"/>
      </w:pPr>
      <w:rPr>
        <w:u w:val="none"/>
        <w:rFonts w:cs="Times New Roman"/>
        <w:color w:val="auto"/>
      </w:rPr>
    </w:lvl>
    <w:lvl w:ilvl="4">
      <w:start w:val="1"/>
      <w:numFmt w:val="decimal"/>
      <w:lvlText w:val="%1.%2.%3.%4.%5."/>
      <w:lvlJc w:val="left"/>
      <w:pPr>
        <w:tabs>
          <w:tab w:val="num" w:pos="1222"/>
        </w:tabs>
        <w:ind w:left="1222" w:hanging="1080"/>
      </w:pPr>
      <w:rPr>
        <w:u w:val="none"/>
        <w:rFonts w:cs="Times New Roman"/>
        <w:color w:val="auto"/>
      </w:rPr>
    </w:lvl>
    <w:lvl w:ilvl="5">
      <w:start w:val="1"/>
      <w:numFmt w:val="decimal"/>
      <w:lvlText w:val="%1.%2.%3.%4.%5.%6."/>
      <w:lvlJc w:val="left"/>
      <w:pPr>
        <w:tabs>
          <w:tab w:val="num" w:pos="1222"/>
        </w:tabs>
        <w:ind w:left="1222" w:hanging="1080"/>
      </w:pPr>
      <w:rPr>
        <w:u w:val="none"/>
        <w:rFonts w:cs="Times New Roman"/>
        <w:color w:val="auto"/>
      </w:rPr>
    </w:lvl>
    <w:lvl w:ilvl="6">
      <w:start w:val="1"/>
      <w:numFmt w:val="decimal"/>
      <w:lvlText w:val="%1.%2.%3.%4.%5.%6.%7."/>
      <w:lvlJc w:val="left"/>
      <w:pPr>
        <w:tabs>
          <w:tab w:val="num" w:pos="1582"/>
        </w:tabs>
        <w:ind w:left="1582" w:hanging="1440"/>
      </w:pPr>
      <w:rPr>
        <w:u w:val="none"/>
        <w:rFonts w:cs="Times New Roman"/>
        <w:color w:val="auto"/>
      </w:rPr>
    </w:lvl>
    <w:lvl w:ilvl="7">
      <w:start w:val="1"/>
      <w:numFmt w:val="decimal"/>
      <w:lvlText w:val="%1.%2.%3.%4.%5.%6.%7.%8."/>
      <w:lvlJc w:val="left"/>
      <w:pPr>
        <w:tabs>
          <w:tab w:val="num" w:pos="1582"/>
        </w:tabs>
        <w:ind w:left="1582" w:hanging="1440"/>
      </w:pPr>
      <w:rPr>
        <w:u w:val="none"/>
        <w:rFonts w:cs="Times New Roman"/>
        <w:color w:val="auto"/>
      </w:rPr>
    </w:lvl>
    <w:lvl w:ilvl="8">
      <w:start w:val="1"/>
      <w:numFmt w:val="decimal"/>
      <w:lvlText w:val="%1.%2.%3.%4.%5.%6.%7.%8.%9."/>
      <w:lvlJc w:val="left"/>
      <w:pPr>
        <w:tabs>
          <w:tab w:val="num" w:pos="1942"/>
        </w:tabs>
        <w:ind w:left="1942" w:hanging="1800"/>
      </w:pPr>
      <w:rPr>
        <w:u w:val="none"/>
        <w:rFonts w:cs="Times New Roman"/>
        <w:color w:val="auto"/>
      </w:rPr>
    </w:lvl>
  </w:abstractNum>
  <w:abstractNum w:abstractNumId="22">
    <w:lvl w:ilvl="0">
      <w:start w:val="1"/>
      <w:numFmt w:val="decimal"/>
      <w:lvlText w:val="%1."/>
      <w:lvlJc w:val="left"/>
      <w:pPr>
        <w:tabs>
          <w:tab w:val="num" w:pos="0"/>
        </w:tabs>
        <w:ind w:left="720" w:hanging="360"/>
      </w:pPr>
      <w:rPr>
        <w:i w:val="false"/>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lvl w:ilvl="0">
      <w:start w:val="1"/>
      <w:numFmt w:val="decimal"/>
      <w:lvlText w:val="%1."/>
      <w:lvlJc w:val="left"/>
      <w:pPr>
        <w:tabs>
          <w:tab w:val="num" w:pos="432"/>
        </w:tabs>
        <w:ind w:left="432" w:hanging="432"/>
      </w:pPr>
      <w:rPr>
        <w:sz w:val="22"/>
        <w:u w:val="none"/>
        <w:b w:val="false"/>
        <w:szCs w:val="22"/>
        <w:rFonts w:cs="Times New Roman"/>
      </w:rPr>
    </w:lvl>
    <w:lvl w:ilvl="1">
      <w:start w:val="1"/>
      <w:numFmt w:val="decimal"/>
      <w:lvlText w:val="%2."/>
      <w:lvlJc w:val="left"/>
      <w:pPr>
        <w:tabs>
          <w:tab w:val="num" w:pos="576"/>
        </w:tabs>
        <w:ind w:left="576" w:hanging="576"/>
      </w:pPr>
      <w:rPr>
        <w:sz w:val="22"/>
        <w:u w:val="none"/>
        <w:b w:val="false"/>
        <w:szCs w:val="22"/>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lvl w:ilvl="0">
      <w:start w:val="1"/>
      <w:numFmt w:val="decimal"/>
      <w:lvlText w:val="%1."/>
      <w:lvlJc w:val="left"/>
      <w:pPr>
        <w:tabs>
          <w:tab w:val="num" w:pos="0"/>
        </w:tabs>
        <w:ind w:left="360" w:hanging="360"/>
      </w:pPr>
      <w:rPr>
        <w:sz w:val="22"/>
        <w:u w:val="none"/>
        <w:b w:val="false"/>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lvl w:ilvl="0">
      <w:start w:val="1"/>
      <w:numFmt w:val="decimal"/>
      <w:lvlText w:val="%1."/>
      <w:lvlJc w:val="left"/>
      <w:pPr>
        <w:tabs>
          <w:tab w:val="num" w:pos="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26">
    <w:lvl w:ilvl="0">
      <w:start w:val="1"/>
      <w:numFmt w:val="decimal"/>
      <w:lvlText w:val="%1."/>
      <w:lvlJc w:val="left"/>
      <w:pPr>
        <w:tabs>
          <w:tab w:val="num" w:pos="0"/>
        </w:tabs>
        <w:ind w:left="502" w:hanging="360"/>
      </w:pPr>
      <w:rPr>
        <w:sz w:val="22"/>
        <w:szCs w:val="22"/>
        <w:rFonts w:cs="Times New Roman"/>
      </w:rPr>
    </w:lvl>
    <w:lvl w:ilvl="1">
      <w:start w:val="4"/>
      <w:numFmt w:val="decimal"/>
      <w:lvlText w:val="%1.%2."/>
      <w:lvlJc w:val="left"/>
      <w:pPr>
        <w:tabs>
          <w:tab w:val="num" w:pos="502"/>
        </w:tabs>
        <w:ind w:left="502" w:hanging="360"/>
      </w:pPr>
      <w:rPr>
        <w:u w:val="none"/>
        <w:rFonts w:cs="Times New Roman"/>
        <w:color w:val="auto"/>
      </w:rPr>
    </w:lvl>
    <w:lvl w:ilvl="2">
      <w:start w:val="1"/>
      <w:numFmt w:val="decimal"/>
      <w:lvlText w:val="%1.%2.%3."/>
      <w:lvlJc w:val="left"/>
      <w:pPr>
        <w:tabs>
          <w:tab w:val="num" w:pos="862"/>
        </w:tabs>
        <w:ind w:left="862" w:hanging="720"/>
      </w:pPr>
      <w:rPr>
        <w:u w:val="none"/>
        <w:rFonts w:cs="Times New Roman"/>
        <w:color w:val="auto"/>
      </w:rPr>
    </w:lvl>
    <w:lvl w:ilvl="3">
      <w:start w:val="1"/>
      <w:numFmt w:val="decimal"/>
      <w:lvlText w:val="%1.%2.%3.%4."/>
      <w:lvlJc w:val="left"/>
      <w:pPr>
        <w:tabs>
          <w:tab w:val="num" w:pos="862"/>
        </w:tabs>
        <w:ind w:left="862" w:hanging="720"/>
      </w:pPr>
      <w:rPr>
        <w:u w:val="none"/>
        <w:rFonts w:cs="Times New Roman"/>
        <w:color w:val="auto"/>
      </w:rPr>
    </w:lvl>
    <w:lvl w:ilvl="4">
      <w:start w:val="1"/>
      <w:numFmt w:val="decimal"/>
      <w:lvlText w:val="%1.%2.%3.%4.%5."/>
      <w:lvlJc w:val="left"/>
      <w:pPr>
        <w:tabs>
          <w:tab w:val="num" w:pos="1222"/>
        </w:tabs>
        <w:ind w:left="1222" w:hanging="1080"/>
      </w:pPr>
      <w:rPr>
        <w:u w:val="none"/>
        <w:rFonts w:cs="Times New Roman"/>
        <w:color w:val="auto"/>
      </w:rPr>
    </w:lvl>
    <w:lvl w:ilvl="5">
      <w:start w:val="1"/>
      <w:numFmt w:val="decimal"/>
      <w:lvlText w:val="%1.%2.%3.%4.%5.%6."/>
      <w:lvlJc w:val="left"/>
      <w:pPr>
        <w:tabs>
          <w:tab w:val="num" w:pos="1222"/>
        </w:tabs>
        <w:ind w:left="1222" w:hanging="1080"/>
      </w:pPr>
      <w:rPr>
        <w:u w:val="none"/>
        <w:rFonts w:cs="Times New Roman"/>
        <w:color w:val="auto"/>
      </w:rPr>
    </w:lvl>
    <w:lvl w:ilvl="6">
      <w:start w:val="1"/>
      <w:numFmt w:val="decimal"/>
      <w:lvlText w:val="%1.%2.%3.%4.%5.%6.%7."/>
      <w:lvlJc w:val="left"/>
      <w:pPr>
        <w:tabs>
          <w:tab w:val="num" w:pos="1582"/>
        </w:tabs>
        <w:ind w:left="1582" w:hanging="1440"/>
      </w:pPr>
      <w:rPr>
        <w:u w:val="none"/>
        <w:rFonts w:cs="Times New Roman"/>
        <w:color w:val="auto"/>
      </w:rPr>
    </w:lvl>
    <w:lvl w:ilvl="7">
      <w:start w:val="1"/>
      <w:numFmt w:val="decimal"/>
      <w:lvlText w:val="%1.%2.%3.%4.%5.%6.%7.%8."/>
      <w:lvlJc w:val="left"/>
      <w:pPr>
        <w:tabs>
          <w:tab w:val="num" w:pos="1582"/>
        </w:tabs>
        <w:ind w:left="1582" w:hanging="1440"/>
      </w:pPr>
      <w:rPr>
        <w:u w:val="none"/>
        <w:rFonts w:cs="Times New Roman"/>
        <w:color w:val="auto"/>
      </w:rPr>
    </w:lvl>
    <w:lvl w:ilvl="8">
      <w:start w:val="1"/>
      <w:numFmt w:val="decimal"/>
      <w:lvlText w:val="%1.%2.%3.%4.%5.%6.%7.%8.%9."/>
      <w:lvlJc w:val="left"/>
      <w:pPr>
        <w:tabs>
          <w:tab w:val="num" w:pos="1942"/>
        </w:tabs>
        <w:ind w:left="1942" w:hanging="1800"/>
      </w:pPr>
      <w:rPr>
        <w:u w:val="none"/>
        <w:rFonts w:cs="Times New Roman"/>
        <w:color w:val="auto"/>
      </w:rPr>
    </w:lvl>
  </w:abstractNum>
  <w:abstractNum w:abstractNumId="27">
    <w:lvl w:ilvl="0">
      <w:start w:val="1"/>
      <w:numFmt w:val="decimal"/>
      <w:lvlText w:val="%1."/>
      <w:lvlJc w:val="left"/>
      <w:pPr>
        <w:tabs>
          <w:tab w:val="num" w:pos="0"/>
        </w:tabs>
        <w:ind w:left="76" w:hanging="360"/>
      </w:pPr>
    </w:lvl>
    <w:lvl w:ilvl="1">
      <w:start w:val="1"/>
      <w:numFmt w:val="lowerLetter"/>
      <w:lvlText w:val="%2."/>
      <w:lvlJc w:val="left"/>
      <w:pPr>
        <w:tabs>
          <w:tab w:val="num" w:pos="0"/>
        </w:tabs>
        <w:ind w:left="796" w:hanging="360"/>
      </w:pPr>
    </w:lvl>
    <w:lvl w:ilvl="2">
      <w:start w:val="1"/>
      <w:numFmt w:val="lowerRoman"/>
      <w:lvlText w:val="%3."/>
      <w:lvlJc w:val="right"/>
      <w:pPr>
        <w:tabs>
          <w:tab w:val="num" w:pos="0"/>
        </w:tabs>
        <w:ind w:left="1516" w:hanging="180"/>
      </w:pPr>
    </w:lvl>
    <w:lvl w:ilvl="3">
      <w:start w:val="1"/>
      <w:numFmt w:val="decimal"/>
      <w:lvlText w:val="%4."/>
      <w:lvlJc w:val="left"/>
      <w:pPr>
        <w:tabs>
          <w:tab w:val="num" w:pos="0"/>
        </w:tabs>
        <w:ind w:left="2236" w:hanging="360"/>
      </w:pPr>
    </w:lvl>
    <w:lvl w:ilvl="4">
      <w:start w:val="1"/>
      <w:numFmt w:val="lowerLetter"/>
      <w:lvlText w:val="%5."/>
      <w:lvlJc w:val="left"/>
      <w:pPr>
        <w:tabs>
          <w:tab w:val="num" w:pos="0"/>
        </w:tabs>
        <w:ind w:left="2956" w:hanging="360"/>
      </w:pPr>
    </w:lvl>
    <w:lvl w:ilvl="5">
      <w:start w:val="1"/>
      <w:numFmt w:val="lowerRoman"/>
      <w:lvlText w:val="%6."/>
      <w:lvlJc w:val="right"/>
      <w:pPr>
        <w:tabs>
          <w:tab w:val="num" w:pos="0"/>
        </w:tabs>
        <w:ind w:left="3676" w:hanging="180"/>
      </w:pPr>
    </w:lvl>
    <w:lvl w:ilvl="6">
      <w:start w:val="1"/>
      <w:numFmt w:val="decimal"/>
      <w:lvlText w:val="%7."/>
      <w:lvlJc w:val="left"/>
      <w:pPr>
        <w:tabs>
          <w:tab w:val="num" w:pos="0"/>
        </w:tabs>
        <w:ind w:left="4396" w:hanging="360"/>
      </w:pPr>
    </w:lvl>
    <w:lvl w:ilvl="7">
      <w:start w:val="1"/>
      <w:numFmt w:val="lowerLetter"/>
      <w:lvlText w:val="%8."/>
      <w:lvlJc w:val="left"/>
      <w:pPr>
        <w:tabs>
          <w:tab w:val="num" w:pos="0"/>
        </w:tabs>
        <w:ind w:left="5116" w:hanging="360"/>
      </w:pPr>
    </w:lvl>
    <w:lvl w:ilvl="8">
      <w:start w:val="1"/>
      <w:numFmt w:val="lowerRoman"/>
      <w:lvlText w:val="%9."/>
      <w:lvlJc w:val="right"/>
      <w:pPr>
        <w:tabs>
          <w:tab w:val="num" w:pos="0"/>
        </w:tabs>
        <w:ind w:left="5836" w:hanging="180"/>
      </w:pPr>
    </w:lvl>
  </w:abstractNum>
  <w:abstractNum w:abstractNumId="28">
    <w:lvl w:ilvl="0">
      <w:start w:val="10"/>
      <w:numFmt w:val="decimal"/>
      <w:lvlText w:val="%1."/>
      <w:lvlJc w:val="left"/>
      <w:pPr>
        <w:tabs>
          <w:tab w:val="num" w:pos="0"/>
        </w:tabs>
        <w:ind w:left="644" w:hanging="360"/>
      </w:pPr>
      <w:rPr>
        <w:sz w:val="22"/>
        <w:u w:val="none"/>
        <w:b w:val="false"/>
        <w:szCs w:val="22"/>
        <w:rFonts w:cs="Times New Roman"/>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9">
    <w:lvl w:ilvl="0">
      <w:start w:val="1"/>
      <w:numFmt w:val="lowerLetter"/>
      <w:lvlText w:val="%1."/>
      <w:lvlJc w:val="left"/>
      <w:pPr>
        <w:tabs>
          <w:tab w:val="num" w:pos="0"/>
        </w:tabs>
        <w:ind w:left="436" w:hanging="360"/>
      </w:pPr>
    </w:lvl>
    <w:lvl w:ilvl="1">
      <w:start w:val="1"/>
      <w:numFmt w:val="lowerLetter"/>
      <w:lvlText w:val="%2."/>
      <w:lvlJc w:val="left"/>
      <w:pPr>
        <w:tabs>
          <w:tab w:val="num" w:pos="0"/>
        </w:tabs>
        <w:ind w:left="1156" w:hanging="360"/>
      </w:pPr>
    </w:lvl>
    <w:lvl w:ilvl="2">
      <w:start w:val="1"/>
      <w:numFmt w:val="lowerRoman"/>
      <w:lvlText w:val="%3."/>
      <w:lvlJc w:val="right"/>
      <w:pPr>
        <w:tabs>
          <w:tab w:val="num" w:pos="0"/>
        </w:tabs>
        <w:ind w:left="1876" w:hanging="180"/>
      </w:pPr>
    </w:lvl>
    <w:lvl w:ilvl="3">
      <w:start w:val="1"/>
      <w:numFmt w:val="decimal"/>
      <w:lvlText w:val="%4."/>
      <w:lvlJc w:val="left"/>
      <w:pPr>
        <w:tabs>
          <w:tab w:val="num" w:pos="0"/>
        </w:tabs>
        <w:ind w:left="2596" w:hanging="360"/>
      </w:pPr>
    </w:lvl>
    <w:lvl w:ilvl="4">
      <w:start w:val="1"/>
      <w:numFmt w:val="lowerLetter"/>
      <w:lvlText w:val="%5."/>
      <w:lvlJc w:val="left"/>
      <w:pPr>
        <w:tabs>
          <w:tab w:val="num" w:pos="0"/>
        </w:tabs>
        <w:ind w:left="3316" w:hanging="360"/>
      </w:pPr>
    </w:lvl>
    <w:lvl w:ilvl="5">
      <w:start w:val="1"/>
      <w:numFmt w:val="lowerRoman"/>
      <w:lvlText w:val="%6."/>
      <w:lvlJc w:val="right"/>
      <w:pPr>
        <w:tabs>
          <w:tab w:val="num" w:pos="0"/>
        </w:tabs>
        <w:ind w:left="4036" w:hanging="180"/>
      </w:pPr>
    </w:lvl>
    <w:lvl w:ilvl="6">
      <w:start w:val="1"/>
      <w:numFmt w:val="decimal"/>
      <w:lvlText w:val="%7."/>
      <w:lvlJc w:val="left"/>
      <w:pPr>
        <w:tabs>
          <w:tab w:val="num" w:pos="0"/>
        </w:tabs>
        <w:ind w:left="4756" w:hanging="360"/>
      </w:pPr>
    </w:lvl>
    <w:lvl w:ilvl="7">
      <w:start w:val="1"/>
      <w:numFmt w:val="lowerLetter"/>
      <w:lvlText w:val="%8."/>
      <w:lvlJc w:val="left"/>
      <w:pPr>
        <w:tabs>
          <w:tab w:val="num" w:pos="0"/>
        </w:tabs>
        <w:ind w:left="5476" w:hanging="360"/>
      </w:pPr>
    </w:lvl>
    <w:lvl w:ilvl="8">
      <w:start w:val="1"/>
      <w:numFmt w:val="lowerRoman"/>
      <w:lvlText w:val="%9."/>
      <w:lvlJc w:val="right"/>
      <w:pPr>
        <w:tabs>
          <w:tab w:val="num" w:pos="0"/>
        </w:tabs>
        <w:ind w:left="6196" w:hanging="180"/>
      </w:pPr>
    </w:lvl>
  </w:abstractNum>
  <w:abstractNum w:abstractNumI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08"/>
  <w:autoHyphenation w:val="true"/>
  <w:footnotePr>
    <w:numFmt w:val="decimal"/>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144ce"/>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3">
    <w:name w:val="Heading 3"/>
    <w:basedOn w:val="Normal"/>
    <w:next w:val="Normal"/>
    <w:link w:val="Titolo3Carattere"/>
    <w:uiPriority w:val="99"/>
    <w:qFormat/>
    <w:rsid w:val="006f034d"/>
    <w:pPr>
      <w:keepNext w:val="true"/>
      <w:numPr>
        <w:ilvl w:val="2"/>
        <w:numId w:val="1"/>
      </w:numPr>
      <w:spacing w:before="240" w:after="60"/>
      <w:outlineLvl w:val="2"/>
    </w:pPr>
    <w:rPr>
      <w:rFonts w:ascii="Cambria" w:hAnsi="Cambria"/>
      <w:b/>
      <w:bCs/>
      <w:sz w:val="26"/>
      <w:szCs w:val="26"/>
    </w:rPr>
  </w:style>
  <w:style w:type="paragraph" w:styleId="Titolo8">
    <w:name w:val="Heading 8"/>
    <w:basedOn w:val="Normal"/>
    <w:next w:val="Normal"/>
    <w:link w:val="Titolo8Carattere"/>
    <w:uiPriority w:val="99"/>
    <w:qFormat/>
    <w:rsid w:val="00d826f1"/>
    <w:pPr>
      <w:keepNext w:val="true"/>
      <w:numPr>
        <w:ilvl w:val="7"/>
        <w:numId w:val="1"/>
      </w:numPr>
      <w:spacing w:lineRule="atLeast" w:line="300"/>
      <w:outlineLvl w:val="7"/>
    </w:pPr>
    <w:rPr>
      <w:rFonts w:ascii="CaslonOpnface BT" w:hAnsi="CaslonOpnface BT"/>
      <w:b/>
      <w:color w:val="000000"/>
      <w:sz w:val="22"/>
      <w:szCs w:val="20"/>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link w:val="Titolo3"/>
    <w:uiPriority w:val="99"/>
    <w:qFormat/>
    <w:locked/>
    <w:rsid w:val="006f034d"/>
    <w:rPr>
      <w:rFonts w:ascii="Cambria" w:hAnsi="Cambria"/>
      <w:b/>
      <w:bCs/>
      <w:sz w:val="26"/>
      <w:szCs w:val="26"/>
    </w:rPr>
  </w:style>
  <w:style w:type="character" w:styleId="Titolo8Carattere" w:customStyle="1">
    <w:name w:val="Titolo 8 Carattere"/>
    <w:basedOn w:val="DefaultParagraphFont"/>
    <w:link w:val="Titolo8"/>
    <w:uiPriority w:val="99"/>
    <w:qFormat/>
    <w:locked/>
    <w:rsid w:val="00d826f1"/>
    <w:rPr>
      <w:rFonts w:ascii="CaslonOpnface BT" w:hAnsi="CaslonOpnface BT"/>
      <w:b/>
      <w:color w:val="000000"/>
      <w:szCs w:val="20"/>
    </w:rPr>
  </w:style>
  <w:style w:type="character" w:styleId="CollegamentoInternet">
    <w:name w:val="Collegamento Internet"/>
    <w:basedOn w:val="DefaultParagraphFont"/>
    <w:uiPriority w:val="99"/>
    <w:rsid w:val="00505676"/>
    <w:rPr>
      <w:rFonts w:cs="Times New Roman"/>
      <w:color w:val="0000FF"/>
      <w:u w:val="single"/>
    </w:rPr>
  </w:style>
  <w:style w:type="character" w:styleId="IntestazioneCarattere" w:customStyle="1">
    <w:name w:val="Intestazione Carattere"/>
    <w:basedOn w:val="DefaultParagraphFont"/>
    <w:link w:val="Intestazione"/>
    <w:uiPriority w:val="99"/>
    <w:semiHidden/>
    <w:qFormat/>
    <w:locked/>
    <w:rsid w:val="00b660e4"/>
    <w:rPr>
      <w:rFonts w:cs="Times New Roman"/>
      <w:sz w:val="24"/>
    </w:rPr>
  </w:style>
  <w:style w:type="character" w:styleId="PidipaginaCarattere" w:customStyle="1">
    <w:name w:val="Piè di pagina Carattere"/>
    <w:basedOn w:val="DefaultParagraphFont"/>
    <w:link w:val="Pidipagina"/>
    <w:uiPriority w:val="99"/>
    <w:qFormat/>
    <w:locked/>
    <w:rsid w:val="00b660e4"/>
    <w:rPr>
      <w:rFonts w:cs="Times New Roman"/>
      <w:sz w:val="24"/>
    </w:rPr>
  </w:style>
  <w:style w:type="character" w:styleId="TestonotaapidipaginaCarattere" w:customStyle="1">
    <w:name w:val="Testo nota a piè di pagina Carattere"/>
    <w:basedOn w:val="DefaultParagraphFont"/>
    <w:link w:val="Testonotaapidipagina"/>
    <w:semiHidden/>
    <w:qFormat/>
    <w:locked/>
    <w:rsid w:val="006f034d"/>
    <w:rPr>
      <w:rFonts w:cs="Times New Roman"/>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semiHidden/>
    <w:qFormat/>
    <w:rsid w:val="006f034d"/>
    <w:rPr>
      <w:rFonts w:cs="Times New Roman"/>
      <w:vertAlign w:val="superscript"/>
    </w:rPr>
  </w:style>
  <w:style w:type="character" w:styleId="TestofumettoCarattere" w:customStyle="1">
    <w:name w:val="Testo fumetto Carattere"/>
    <w:basedOn w:val="DefaultParagraphFont"/>
    <w:link w:val="Testofumetto"/>
    <w:uiPriority w:val="99"/>
    <w:semiHidden/>
    <w:qFormat/>
    <w:locked/>
    <w:rsid w:val="00832bd5"/>
    <w:rPr>
      <w:rFonts w:ascii="Tahoma" w:hAnsi="Tahoma" w:cs="Times New Roman"/>
      <w:sz w:val="16"/>
    </w:rPr>
  </w:style>
  <w:style w:type="character" w:styleId="Strong">
    <w:name w:val="Strong"/>
    <w:basedOn w:val="DefaultParagraphFont"/>
    <w:uiPriority w:val="99"/>
    <w:qFormat/>
    <w:rsid w:val="003723c3"/>
    <w:rPr>
      <w:rFonts w:cs="Times New Roman"/>
      <w:b/>
    </w:rPr>
  </w:style>
  <w:style w:type="character" w:styleId="Annotationreference">
    <w:name w:val="annotation reference"/>
    <w:basedOn w:val="DefaultParagraphFont"/>
    <w:uiPriority w:val="99"/>
    <w:semiHidden/>
    <w:qFormat/>
    <w:rsid w:val="00e5306a"/>
    <w:rPr>
      <w:rFonts w:cs="Times New Roman"/>
      <w:sz w:val="16"/>
      <w:szCs w:val="16"/>
    </w:rPr>
  </w:style>
  <w:style w:type="character" w:styleId="TestocommentoCarattere" w:customStyle="1">
    <w:name w:val="Testo commento Carattere"/>
    <w:basedOn w:val="DefaultParagraphFont"/>
    <w:link w:val="Testocommento"/>
    <w:uiPriority w:val="99"/>
    <w:semiHidden/>
    <w:qFormat/>
    <w:locked/>
    <w:rsid w:val="009a3942"/>
    <w:rPr>
      <w:rFonts w:cs="Times New Roman"/>
      <w:sz w:val="20"/>
      <w:szCs w:val="20"/>
    </w:rPr>
  </w:style>
  <w:style w:type="character" w:styleId="SoggettocommentoCarattere" w:customStyle="1">
    <w:name w:val="Soggetto commento Carattere"/>
    <w:basedOn w:val="TestocommentoCarattere"/>
    <w:link w:val="Soggettocommento"/>
    <w:uiPriority w:val="99"/>
    <w:semiHidden/>
    <w:qFormat/>
    <w:locked/>
    <w:rsid w:val="009a3942"/>
    <w:rPr>
      <w:rFonts w:cs="Times New Roman"/>
      <w:b/>
      <w:bCs/>
      <w:sz w:val="20"/>
      <w:szCs w:val="20"/>
    </w:rPr>
  </w:style>
  <w:style w:type="character" w:styleId="TestonotadichiusuraCarattere" w:customStyle="1">
    <w:name w:val="Testo nota di chiusura Carattere"/>
    <w:basedOn w:val="DefaultParagraphFont"/>
    <w:link w:val="Testonotadichiusura"/>
    <w:uiPriority w:val="99"/>
    <w:semiHidden/>
    <w:qFormat/>
    <w:rsid w:val="00ea7e51"/>
    <w:rPr>
      <w:sz w:val="20"/>
      <w:szCs w:val="20"/>
    </w:rPr>
  </w:style>
  <w:style w:type="character" w:styleId="Richiamoallanotadichiusura">
    <w:name w:val="Richiamo alla nota di chiusura"/>
    <w:rPr>
      <w:vertAlign w:val="superscript"/>
    </w:rPr>
  </w:style>
  <w:style w:type="character" w:styleId="EndnoteCharacters">
    <w:name w:val="Endnote Characters"/>
    <w:basedOn w:val="DefaultParagraphFont"/>
    <w:uiPriority w:val="99"/>
    <w:semiHidden/>
    <w:unhideWhenUsed/>
    <w:qFormat/>
    <w:rsid w:val="00ea7e51"/>
    <w:rPr>
      <w:vertAlign w:val="superscript"/>
    </w:rPr>
  </w:style>
  <w:style w:type="character" w:styleId="Caratterinotaapidipagina">
    <w:name w:val="Caratteri nota a piè di pagina"/>
    <w:qForma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NormalWeb">
    <w:name w:val="Normal (Web)"/>
    <w:basedOn w:val="Normal"/>
    <w:uiPriority w:val="99"/>
    <w:qFormat/>
    <w:rsid w:val="00505676"/>
    <w:pPr>
      <w:spacing w:beforeAutospacing="1" w:afterAutospacing="1"/>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semiHidden/>
    <w:rsid w:val="00b660e4"/>
    <w:pPr>
      <w:tabs>
        <w:tab w:val="clear" w:pos="708"/>
        <w:tab w:val="center" w:pos="4819" w:leader="none"/>
        <w:tab w:val="right" w:pos="9638" w:leader="none"/>
      </w:tabs>
    </w:pPr>
    <w:rPr/>
  </w:style>
  <w:style w:type="paragraph" w:styleId="Pidipagina">
    <w:name w:val="Footer"/>
    <w:basedOn w:val="Normal"/>
    <w:link w:val="PidipaginaCarattere"/>
    <w:uiPriority w:val="99"/>
    <w:rsid w:val="00b660e4"/>
    <w:pPr>
      <w:tabs>
        <w:tab w:val="clear" w:pos="708"/>
        <w:tab w:val="center" w:pos="4819" w:leader="none"/>
        <w:tab w:val="right" w:pos="9638" w:leader="none"/>
      </w:tabs>
    </w:pPr>
    <w:rPr/>
  </w:style>
  <w:style w:type="paragraph" w:styleId="Notaapidipagina">
    <w:name w:val="Footnote Text"/>
    <w:basedOn w:val="Normal"/>
    <w:link w:val="TestonotaapidipaginaCarattere"/>
    <w:semiHidden/>
    <w:rsid w:val="006f034d"/>
    <w:pPr>
      <w:jc w:val="both"/>
    </w:pPr>
    <w:rPr>
      <w:sz w:val="20"/>
      <w:szCs w:val="20"/>
    </w:rPr>
  </w:style>
  <w:style w:type="paragraph" w:styleId="BalloonText">
    <w:name w:val="Balloon Text"/>
    <w:basedOn w:val="Normal"/>
    <w:link w:val="TestofumettoCarattere"/>
    <w:uiPriority w:val="99"/>
    <w:semiHidden/>
    <w:qFormat/>
    <w:rsid w:val="00832bd5"/>
    <w:pPr/>
    <w:rPr>
      <w:rFonts w:ascii="Tahoma" w:hAnsi="Tahoma"/>
      <w:sz w:val="16"/>
      <w:szCs w:val="16"/>
    </w:rPr>
  </w:style>
  <w:style w:type="paragraph" w:styleId="ListParagraph">
    <w:name w:val="List Paragraph"/>
    <w:basedOn w:val="Normal"/>
    <w:uiPriority w:val="99"/>
    <w:qFormat/>
    <w:rsid w:val="000016cb"/>
    <w:pPr>
      <w:spacing w:before="0" w:after="0"/>
      <w:ind w:left="720" w:hanging="0"/>
      <w:contextualSpacing/>
    </w:pPr>
    <w:rPr/>
  </w:style>
  <w:style w:type="paragraph" w:styleId="Annotationtext">
    <w:name w:val="annotation text"/>
    <w:basedOn w:val="Normal"/>
    <w:link w:val="TestocommentoCarattere"/>
    <w:uiPriority w:val="99"/>
    <w:semiHidden/>
    <w:qFormat/>
    <w:rsid w:val="00e5306a"/>
    <w:pPr/>
    <w:rPr>
      <w:sz w:val="20"/>
      <w:szCs w:val="20"/>
    </w:rPr>
  </w:style>
  <w:style w:type="paragraph" w:styleId="Annotationsubject">
    <w:name w:val="annotation subject"/>
    <w:basedOn w:val="Annotationtext"/>
    <w:next w:val="Annotationtext"/>
    <w:link w:val="SoggettocommentoCarattere"/>
    <w:uiPriority w:val="99"/>
    <w:semiHidden/>
    <w:qFormat/>
    <w:rsid w:val="00e5306a"/>
    <w:pPr/>
    <w:rPr>
      <w:b/>
      <w:bCs/>
    </w:rPr>
  </w:style>
  <w:style w:type="paragraph" w:styleId="Default" w:customStyle="1">
    <w:name w:val="Default"/>
    <w:qFormat/>
    <w:rsid w:val="008148c8"/>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Paragrafoelenco1" w:customStyle="1">
    <w:name w:val="Paragrafo elenco1"/>
    <w:basedOn w:val="Normal"/>
    <w:qFormat/>
    <w:rsid w:val="00e5064b"/>
    <w:pPr>
      <w:ind w:left="720" w:hanging="0"/>
    </w:pPr>
    <w:rPr/>
  </w:style>
  <w:style w:type="paragraph" w:styleId="Notadichiusura">
    <w:name w:val="Endnote Text"/>
    <w:basedOn w:val="Normal"/>
    <w:link w:val="TestonotadichiusuraCarattere"/>
    <w:uiPriority w:val="99"/>
    <w:semiHidden/>
    <w:unhideWhenUsed/>
    <w:rsid w:val="00ea7e51"/>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e51f13"/>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hyperlink" Target="mailto:personale.sanitario@cert.regione.piemonte.it" TargetMode="External"/><Relationship Id="rId6" Type="http://schemas.openxmlformats.org/officeDocument/2006/relationships/hyperlink" Target="mailto:dpo@regione.piemonte.it" TargetMode="Externa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6bbf7a4a64806c35a8e72f36b34b4bd9">
  <xsd:schema xmlns:xsd="http://www.w3.org/2001/XMLSchema" xmlns:xs="http://www.w3.org/2001/XMLSchema" xmlns:p="http://schemas.microsoft.com/office/2006/metadata/properties" xmlns:ns1="http://schemas.microsoft.com/sharepoint/v3" xmlns:ns3="a8b22163-a684-4d95-ac21-99b58d252318" xmlns:ns4="54235d7d-53ef-49f0-af50-945a336d4273" targetNamespace="http://schemas.microsoft.com/office/2006/metadata/properties" ma:root="true" ma:fieldsID="d01a3255d6c982b783d7e187a5fb8218" ns1:_="" ns3:_="" ns4:_="">
    <xsd:import namespace="http://schemas.microsoft.com/sharepoint/v3"/>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rietà criteri di conformità unificati" ma:description="" ma:hidden="true" ma:internalName="_ip_UnifiedCompliancePolicyProperties">
      <xsd:simpleType>
        <xsd:restriction base="dms:Note"/>
      </xsd:simpleType>
    </xsd:element>
    <xsd:element name="_ip_UnifiedCompliancePolicyUIAction" ma:index="16" nillable="true" ma:displayName="Azione interfaccia utente criteri di conformità unificati"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2"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description="" ma:internalName="SharedWithDetails" ma:readOnly="true">
      <xsd:simpleType>
        <xsd:restriction base="dms:Note">
          <xsd:maxLength value="255"/>
        </xsd:restriction>
      </xsd:simpleType>
    </xsd:element>
    <xsd:element name="SharingHintHash" ma:index="14"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32A2D-BFFA-40D7-AEDB-AFD769713051}">
  <ds:schemaRefs>
    <ds:schemaRef ds:uri="http://schemas.microsoft.com/sharepoint/v3/contenttype/forms"/>
  </ds:schemaRefs>
</ds:datastoreItem>
</file>

<file path=customXml/itemProps2.xml><?xml version="1.0" encoding="utf-8"?>
<ds:datastoreItem xmlns:ds="http://schemas.openxmlformats.org/officeDocument/2006/customXml" ds:itemID="{24E5221A-B796-4DFB-A9E5-1A0A7D6DC38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7B83313-E91A-432A-9093-88F096F5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9B28B-6AF0-4341-AAAB-51A7EB65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Application>LibreOffice/7.0.4.2$Windows_X86_64 LibreOffice_project/dcf040e67528d9187c66b2379df5ea4407429775</Application>
  <AppVersion>15.0000</AppVersion>
  <Pages>11</Pages>
  <Words>5137</Words>
  <Characters>31118</Characters>
  <CharactersWithSpaces>35964</CharactersWithSpaces>
  <Paragraphs>298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2023-05-24T13:15:00Z</dcterms:created>
  <dc:creator>Preferred Customer</dc:creator>
  <dc:description/>
  <dc:language>it-IT</dc:language>
  <cp:lastModifiedBy/>
  <cp:lastPrinted>2023-05-24T10:10:00Z</cp:lastPrinted>
  <dcterms:modified xsi:type="dcterms:W3CDTF">2023-06-26T22:06:39Z</dcterms:modified>
  <cp:revision>10</cp:revision>
  <dc:subject/>
  <dc:title>Bando per titoli per l’ammissione in soprannumero al corso triennale di formazione specifica in medicina generale 2007/2010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