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67" w:right="0" w:hanging="0"/>
        <w:jc w:val="center"/>
        <w:rPr/>
      </w:pPr>
      <w:r>
        <w:rPr>
          <w:b/>
          <w:sz w:val="28"/>
        </w:rPr>
        <w:t xml:space="preserve"> </w:t>
      </w:r>
    </w:p>
    <w:p>
      <w:pPr>
        <w:pStyle w:val="Titolo1"/>
        <w:ind w:left="712" w:right="705" w:hanging="10"/>
        <w:rPr>
          <w:sz w:val="24"/>
          <w:szCs w:val="24"/>
        </w:rPr>
      </w:pPr>
      <w:r>
        <w:rPr>
          <w:sz w:val="24"/>
          <w:szCs w:val="24"/>
        </w:rPr>
        <w:t xml:space="preserve">COMUNICAZIONE PER ATTIVITA’ DI </w:t>
      </w:r>
    </w:p>
    <w:p>
      <w:pPr>
        <w:pStyle w:val="Titolo1"/>
        <w:ind w:left="712" w:right="705" w:hanging="10"/>
        <w:rPr>
          <w:sz w:val="24"/>
          <w:szCs w:val="24"/>
        </w:rPr>
      </w:pPr>
      <w:r>
        <w:rPr>
          <w:sz w:val="24"/>
          <w:szCs w:val="24"/>
        </w:rPr>
        <w:t>CAMPEGGIO TEMPORANEO O MOBILE</w:t>
      </w:r>
    </w:p>
    <w:p>
      <w:pPr>
        <w:pStyle w:val="Normal"/>
        <w:spacing w:lineRule="auto" w:line="259" w:before="0" w:after="0"/>
        <w:ind w:left="0" w:right="3" w:hanging="0"/>
        <w:jc w:val="center"/>
        <w:rPr/>
      </w:pPr>
      <w:r>
        <w:rPr/>
        <w:t>(Legge regionale 5/2019 e regolamento regionale n.11/22)</w:t>
      </w:r>
      <w:r>
        <w:rPr>
          <w:b/>
        </w:rPr>
        <w:t xml:space="preserve"> </w:t>
      </w:r>
    </w:p>
    <w:p>
      <w:pPr>
        <w:pStyle w:val="Normal"/>
        <w:spacing w:lineRule="auto" w:line="259" w:before="0" w:after="0"/>
        <w:ind w:left="57" w:right="0" w:hanging="0"/>
        <w:jc w:val="center"/>
        <w:rPr/>
      </w:pPr>
      <w:r>
        <w:rPr/>
        <w:t xml:space="preserve"> </w:t>
      </w:r>
    </w:p>
    <w:tbl>
      <w:tblPr>
        <w:tblW w:w="9889" w:type="dxa"/>
        <w:jc w:val="left"/>
        <w:tblInd w:w="-148" w:type="dxa"/>
        <w:tblLayout w:type="fixed"/>
        <w:tblCellMar>
          <w:top w:w="0" w:type="dxa"/>
          <w:left w:w="108" w:type="dxa"/>
          <w:bottom w:w="0" w:type="dxa"/>
          <w:right w:w="108" w:type="dxa"/>
        </w:tblCellMar>
      </w:tblPr>
      <w:tblGrid>
        <w:gridCol w:w="1112"/>
        <w:gridCol w:w="3272"/>
        <w:gridCol w:w="2674"/>
        <w:gridCol w:w="2830"/>
      </w:tblGrid>
      <w:tr>
        <w:trPr>
          <w:trHeight w:val="407" w:hRule="atLeast"/>
        </w:trPr>
        <w:tc>
          <w:tcPr>
            <w:tcW w:w="1112" w:type="dxa"/>
            <w:vMerge w:val="restart"/>
            <w:tcBorders>
              <w:top w:val="single" w:sz="4" w:space="0" w:color="000000"/>
              <w:left w:val="single" w:sz="4" w:space="0" w:color="000000"/>
              <w:bottom w:val="single" w:sz="6" w:space="0" w:color="000000"/>
              <w:right w:val="single" w:sz="6" w:space="0" w:color="000000"/>
            </w:tcBorders>
            <w:vAlign w:val="center"/>
          </w:tcPr>
          <w:p>
            <w:pPr>
              <w:pStyle w:val="Normal"/>
              <w:widowControl w:val="false"/>
              <w:jc w:val="center"/>
              <w:rPr>
                <w:rFonts w:ascii="Times New Roman" w:hAnsi="Times New Roman"/>
                <w:sz w:val="20"/>
                <w:szCs w:val="20"/>
                <w:shd w:fill="auto" w:val="clear"/>
              </w:rPr>
            </w:pPr>
            <w:r>
              <w:rPr>
                <w:sz w:val="20"/>
                <w:szCs w:val="20"/>
                <w:shd w:fill="auto" w:val="clear"/>
              </w:rPr>
              <w:t>Al SUAP del Comune di</w:t>
            </w:r>
          </w:p>
          <w:p>
            <w:pPr>
              <w:pStyle w:val="Normal"/>
              <w:widowControl w:val="false"/>
              <w:jc w:val="center"/>
              <w:rPr>
                <w:rFonts w:ascii="Times New Roman" w:hAnsi="Times New Roman"/>
                <w:sz w:val="20"/>
                <w:szCs w:val="20"/>
                <w:shd w:fill="auto" w:val="clear"/>
              </w:rPr>
            </w:pPr>
            <w:r>
              <w:rPr>
                <w:sz w:val="20"/>
                <w:szCs w:val="20"/>
                <w:shd w:fill="auto" w:val="clear"/>
              </w:rPr>
            </w:r>
          </w:p>
          <w:p>
            <w:pPr>
              <w:pStyle w:val="Normal"/>
              <w:widowControl w:val="false"/>
              <w:jc w:val="center"/>
              <w:rPr>
                <w:rFonts w:ascii="Times New Roman" w:hAnsi="Times New Roman"/>
                <w:sz w:val="20"/>
                <w:szCs w:val="20"/>
                <w:shd w:fill="auto" w:val="clear"/>
              </w:rPr>
            </w:pPr>
            <w:r>
              <w:rPr>
                <w:sz w:val="20"/>
                <w:szCs w:val="20"/>
                <w:shd w:fill="auto" w:val="clear"/>
              </w:rPr>
              <w:t>Al Comune di</w:t>
            </w:r>
          </w:p>
          <w:p>
            <w:pPr>
              <w:pStyle w:val="Normal"/>
              <w:widowControl w:val="false"/>
              <w:spacing w:before="0" w:after="1"/>
              <w:jc w:val="center"/>
              <w:rPr>
                <w:rFonts w:ascii="Times New Roman" w:hAnsi="Times New Roman"/>
                <w:sz w:val="20"/>
                <w:szCs w:val="20"/>
                <w:shd w:fill="FFFF00" w:val="clear"/>
              </w:rPr>
            </w:pPr>
            <w:r>
              <w:rPr>
                <w:sz w:val="20"/>
                <w:szCs w:val="20"/>
                <w:shd w:fill="FFFF00" w:val="clear"/>
              </w:rPr>
            </w:r>
          </w:p>
        </w:tc>
        <w:tc>
          <w:tcPr>
            <w:tcW w:w="3272" w:type="dxa"/>
            <w:vMerge w:val="restart"/>
            <w:tcBorders>
              <w:top w:val="single" w:sz="4" w:space="0" w:color="000000"/>
              <w:left w:val="single" w:sz="6" w:space="0" w:color="000000"/>
              <w:bottom w:val="single" w:sz="6" w:space="0" w:color="000000"/>
              <w:right w:val="single" w:sz="4" w:space="0" w:color="000000"/>
            </w:tcBorders>
            <w:vAlign w:val="center"/>
          </w:tcPr>
          <w:p>
            <w:pPr>
              <w:pStyle w:val="Normal"/>
              <w:widowControl w:val="false"/>
              <w:spacing w:before="0" w:after="1"/>
              <w:rPr>
                <w:rFonts w:ascii="Times New Roman" w:hAnsi="Times New Roman"/>
                <w:iCs/>
                <w:color w:val="808080"/>
                <w:sz w:val="20"/>
                <w:szCs w:val="20"/>
              </w:rPr>
            </w:pPr>
            <w:r>
              <w:rPr>
                <w:iCs/>
                <w:color w:val="808080"/>
                <w:sz w:val="20"/>
                <w:szCs w:val="20"/>
              </w:rPr>
              <w:t>_____________________________</w:t>
            </w:r>
          </w:p>
        </w:tc>
        <w:tc>
          <w:tcPr>
            <w:tcW w:w="2674" w:type="dxa"/>
            <w:tcBorders>
              <w:top w:val="single" w:sz="4" w:space="0" w:color="000000"/>
              <w:left w:val="single" w:sz="4" w:space="0" w:color="000000"/>
              <w:bottom w:val="single" w:sz="6" w:space="0" w:color="000000"/>
              <w:right w:val="single" w:sz="6" w:space="0" w:color="000000"/>
            </w:tcBorders>
            <w:vAlign w:val="bottom"/>
          </w:tcPr>
          <w:p>
            <w:pPr>
              <w:pStyle w:val="Normal"/>
              <w:widowControl w:val="false"/>
              <w:snapToGrid w:val="false"/>
              <w:rPr>
                <w:rFonts w:ascii="Times New Roman" w:hAnsi="Times New Roman"/>
                <w:iCs/>
                <w:sz w:val="20"/>
                <w:szCs w:val="20"/>
              </w:rPr>
            </w:pPr>
            <w:r>
              <w:rPr>
                <w:iCs/>
                <w:sz w:val="20"/>
                <w:szCs w:val="20"/>
              </w:rPr>
            </w:r>
          </w:p>
          <w:p>
            <w:pPr>
              <w:pStyle w:val="Normal"/>
              <w:widowControl w:val="false"/>
              <w:ind w:left="0" w:right="-890" w:hanging="0"/>
              <w:rPr>
                <w:rFonts w:ascii="Times New Roman" w:hAnsi="Times New Roman"/>
                <w:i/>
                <w:i/>
                <w:sz w:val="20"/>
                <w:szCs w:val="20"/>
                <w:u w:val="single"/>
              </w:rPr>
            </w:pPr>
            <w:r>
              <w:rPr>
                <w:i/>
                <w:sz w:val="20"/>
                <w:szCs w:val="20"/>
                <w:u w:val="single"/>
              </w:rPr>
              <w:t>Compilato a cura del SUAP:</w:t>
            </w:r>
          </w:p>
          <w:p>
            <w:pPr>
              <w:pStyle w:val="Normal"/>
              <w:widowControl w:val="false"/>
              <w:ind w:left="0" w:right="-890" w:hanging="0"/>
              <w:rPr>
                <w:rFonts w:ascii="Times New Roman" w:hAnsi="Times New Roman"/>
                <w:i/>
                <w:i/>
                <w:sz w:val="20"/>
                <w:szCs w:val="20"/>
                <w:u w:val="single"/>
              </w:rPr>
            </w:pPr>
            <w:r>
              <w:rPr>
                <w:i/>
                <w:sz w:val="20"/>
                <w:szCs w:val="20"/>
                <w:u w:val="single"/>
              </w:rPr>
            </w:r>
          </w:p>
          <w:p>
            <w:pPr>
              <w:pStyle w:val="Normal"/>
              <w:widowControl w:val="false"/>
              <w:ind w:left="0" w:right="-890" w:hanging="0"/>
              <w:rPr>
                <w:rFonts w:ascii="Times New Roman" w:hAnsi="Times New Roman"/>
                <w:i/>
                <w:i/>
                <w:sz w:val="20"/>
                <w:szCs w:val="20"/>
                <w:u w:val="single"/>
              </w:rPr>
            </w:pPr>
            <w:r>
              <w:rPr>
                <w:i/>
                <w:sz w:val="20"/>
                <w:szCs w:val="20"/>
                <w:u w:val="single"/>
              </w:rPr>
              <w:t>Compilato a cura del Comune:</w:t>
            </w:r>
          </w:p>
          <w:p>
            <w:pPr>
              <w:pStyle w:val="Normal"/>
              <w:widowControl w:val="false"/>
              <w:spacing w:before="0" w:after="1"/>
              <w:rPr>
                <w:rFonts w:ascii="Times New Roman" w:hAnsi="Times New Roman"/>
                <w:sz w:val="20"/>
                <w:szCs w:val="20"/>
              </w:rPr>
            </w:pPr>
            <w:r>
              <w:rPr>
                <w:sz w:val="20"/>
                <w:szCs w:val="20"/>
              </w:rPr>
            </w:r>
          </w:p>
        </w:tc>
        <w:tc>
          <w:tcPr>
            <w:tcW w:w="2830" w:type="dxa"/>
            <w:tcBorders>
              <w:top w:val="single" w:sz="4" w:space="0" w:color="000000"/>
              <w:left w:val="single" w:sz="6" w:space="0" w:color="000000"/>
              <w:bottom w:val="single" w:sz="6" w:space="0" w:color="000000"/>
              <w:right w:val="single" w:sz="4" w:space="0" w:color="000000"/>
            </w:tcBorders>
            <w:vAlign w:val="bottom"/>
          </w:tcPr>
          <w:p>
            <w:pPr>
              <w:pStyle w:val="Normal"/>
              <w:widowControl w:val="false"/>
              <w:snapToGrid w:val="false"/>
              <w:spacing w:before="40" w:after="0"/>
              <w:rPr>
                <w:rFonts w:ascii="Times New Roman" w:hAnsi="Times New Roman"/>
                <w:sz w:val="20"/>
                <w:szCs w:val="20"/>
              </w:rPr>
            </w:pPr>
            <w:r>
              <w:rPr>
                <w:sz w:val="20"/>
                <w:szCs w:val="20"/>
              </w:rPr>
            </w:r>
          </w:p>
        </w:tc>
      </w:tr>
      <w:tr>
        <w:trPr>
          <w:trHeight w:val="458" w:hRule="atLeast"/>
        </w:trPr>
        <w:tc>
          <w:tcPr>
            <w:tcW w:w="1112" w:type="dxa"/>
            <w:vMerge w:val="continue"/>
            <w:tcBorders>
              <w:top w:val="single" w:sz="4" w:space="0" w:color="000000"/>
              <w:left w:val="single" w:sz="4" w:space="0" w:color="000000"/>
              <w:bottom w:val="single" w:sz="6" w:space="0" w:color="000000"/>
              <w:right w:val="single" w:sz="6" w:space="0" w:color="000000"/>
            </w:tcBorders>
            <w:vAlign w:val="center"/>
          </w:tcPr>
          <w:p>
            <w:pPr>
              <w:pStyle w:val="Normal"/>
              <w:widowControl w:val="false"/>
              <w:snapToGrid w:val="false"/>
              <w:spacing w:before="0" w:after="1"/>
              <w:rPr>
                <w:rFonts w:ascii="Times New Roman" w:hAnsi="Times New Roman" w:cs="Arial"/>
                <w:sz w:val="20"/>
                <w:szCs w:val="20"/>
              </w:rPr>
            </w:pPr>
            <w:r>
              <w:rPr>
                <w:rFonts w:cs="Arial"/>
                <w:sz w:val="20"/>
                <w:szCs w:val="20"/>
              </w:rPr>
            </w:r>
          </w:p>
        </w:tc>
        <w:tc>
          <w:tcPr>
            <w:tcW w:w="3272" w:type="dxa"/>
            <w:vMerge w:val="continue"/>
            <w:tcBorders>
              <w:top w:val="single" w:sz="4" w:space="0" w:color="000000"/>
              <w:left w:val="single" w:sz="6" w:space="0" w:color="000000"/>
              <w:bottom w:val="single" w:sz="6" w:space="0" w:color="000000"/>
              <w:right w:val="single" w:sz="4" w:space="0" w:color="000000"/>
            </w:tcBorders>
            <w:vAlign w:val="center"/>
          </w:tcPr>
          <w:p>
            <w:pPr>
              <w:pStyle w:val="Normal"/>
              <w:widowControl w:val="false"/>
              <w:snapToGrid w:val="false"/>
              <w:spacing w:before="0" w:after="1"/>
              <w:rPr>
                <w:rFonts w:ascii="Times New Roman" w:hAnsi="Times New Roman" w:cs="Arial"/>
                <w:sz w:val="20"/>
                <w:szCs w:val="20"/>
              </w:rPr>
            </w:pPr>
            <w:r>
              <w:rPr>
                <w:rFonts w:cs="Arial"/>
                <w:sz w:val="20"/>
                <w:szCs w:val="20"/>
              </w:rPr>
            </w:r>
          </w:p>
        </w:tc>
        <w:tc>
          <w:tcPr>
            <w:tcW w:w="2674" w:type="dxa"/>
            <w:tcBorders>
              <w:top w:val="single" w:sz="6" w:space="0" w:color="000000"/>
              <w:left w:val="single" w:sz="4" w:space="0" w:color="000000"/>
              <w:bottom w:val="single" w:sz="6" w:space="0" w:color="000000"/>
              <w:right w:val="single" w:sz="6" w:space="0" w:color="000000"/>
            </w:tcBorders>
            <w:vAlign w:val="bottom"/>
          </w:tcPr>
          <w:p>
            <w:pPr>
              <w:pStyle w:val="Normal"/>
              <w:widowControl w:val="false"/>
              <w:spacing w:before="0" w:after="1"/>
              <w:rPr>
                <w:rFonts w:ascii="Times New Roman" w:hAnsi="Times New Roman"/>
                <w:sz w:val="20"/>
                <w:szCs w:val="20"/>
              </w:rPr>
            </w:pPr>
            <w:r>
              <w:rPr>
                <w:rFonts w:cs="Arial"/>
                <w:sz w:val="20"/>
                <w:szCs w:val="20"/>
              </w:rPr>
              <w:t xml:space="preserve">Istanza </w:t>
            </w:r>
            <w:r>
              <w:rPr>
                <w:sz w:val="20"/>
                <w:szCs w:val="20"/>
              </w:rPr>
              <w:t>del</w:t>
            </w:r>
          </w:p>
        </w:tc>
        <w:tc>
          <w:tcPr>
            <w:tcW w:w="2830" w:type="dxa"/>
            <w:tcBorders>
              <w:top w:val="single" w:sz="6" w:space="0" w:color="000000"/>
              <w:left w:val="single" w:sz="6" w:space="0" w:color="000000"/>
              <w:bottom w:val="single" w:sz="6" w:space="0" w:color="000000"/>
              <w:right w:val="single" w:sz="4" w:space="0" w:color="000000"/>
            </w:tcBorders>
            <w:vAlign w:val="bottom"/>
          </w:tcPr>
          <w:p>
            <w:pPr>
              <w:pStyle w:val="Normal"/>
              <w:widowControl w:val="false"/>
              <w:snapToGrid w:val="false"/>
              <w:spacing w:before="40" w:after="0"/>
              <w:rPr>
                <w:rFonts w:ascii="Times New Roman" w:hAnsi="Times New Roman"/>
                <w:sz w:val="20"/>
                <w:szCs w:val="20"/>
              </w:rPr>
            </w:pPr>
            <w:r>
              <w:rPr>
                <w:sz w:val="20"/>
                <w:szCs w:val="20"/>
              </w:rPr>
            </w:r>
          </w:p>
        </w:tc>
      </w:tr>
      <w:tr>
        <w:trPr>
          <w:trHeight w:val="447" w:hRule="atLeast"/>
        </w:trPr>
        <w:tc>
          <w:tcPr>
            <w:tcW w:w="4384" w:type="dxa"/>
            <w:gridSpan w:val="2"/>
            <w:tcBorders>
              <w:top w:val="single" w:sz="6" w:space="0" w:color="000000"/>
              <w:left w:val="single" w:sz="4" w:space="0" w:color="000000"/>
              <w:bottom w:val="single" w:sz="4" w:space="0" w:color="000000"/>
              <w:right w:val="single" w:sz="4" w:space="0" w:color="000000"/>
            </w:tcBorders>
            <w:vAlign w:val="center"/>
          </w:tcPr>
          <w:p>
            <w:pPr>
              <w:pStyle w:val="HTMLPreformatted"/>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0"/>
                <w:szCs w:val="20"/>
              </w:rPr>
            </w:pPr>
            <w:r>
              <w:rPr>
                <w:sz w:val="20"/>
                <w:szCs w:val="20"/>
              </w:rPr>
              <w:t>Indirizzo</w:t>
            </w:r>
          </w:p>
          <w:p>
            <w:pPr>
              <w:pStyle w:val="HTMLPreformatted"/>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0" w:after="1"/>
              <w:rPr>
                <w:rFonts w:ascii="Times New Roman" w:hAnsi="Times New Roman"/>
                <w:sz w:val="20"/>
                <w:szCs w:val="20"/>
              </w:rPr>
            </w:pPr>
            <w:r>
              <w:rPr>
                <w:sz w:val="20"/>
                <w:szCs w:val="20"/>
              </w:rPr>
            </w:r>
          </w:p>
        </w:tc>
        <w:tc>
          <w:tcPr>
            <w:tcW w:w="2674" w:type="dxa"/>
            <w:tcBorders>
              <w:top w:val="single" w:sz="6" w:space="0" w:color="000000"/>
              <w:left w:val="single" w:sz="4" w:space="0" w:color="000000"/>
              <w:bottom w:val="single" w:sz="4" w:space="0" w:color="000000"/>
              <w:right w:val="single" w:sz="6" w:space="0" w:color="000000"/>
            </w:tcBorders>
            <w:vAlign w:val="bottom"/>
          </w:tcPr>
          <w:p>
            <w:pPr>
              <w:pStyle w:val="Normal"/>
              <w:widowControl w:val="false"/>
              <w:spacing w:before="0" w:after="1"/>
              <w:rPr>
                <w:rFonts w:ascii="Times New Roman" w:hAnsi="Times New Roman"/>
                <w:sz w:val="20"/>
                <w:szCs w:val="20"/>
              </w:rPr>
            </w:pPr>
            <w:r>
              <w:rPr>
                <w:sz w:val="20"/>
                <w:szCs w:val="20"/>
              </w:rPr>
              <w:t>Protocollo</w:t>
            </w:r>
          </w:p>
        </w:tc>
        <w:tc>
          <w:tcPr>
            <w:tcW w:w="2830" w:type="dxa"/>
            <w:tcBorders>
              <w:top w:val="single" w:sz="6" w:space="0" w:color="000000"/>
              <w:left w:val="single" w:sz="6" w:space="0" w:color="000000"/>
              <w:bottom w:val="single" w:sz="4" w:space="0" w:color="000000"/>
              <w:right w:val="single" w:sz="4" w:space="0" w:color="000000"/>
            </w:tcBorders>
            <w:vAlign w:val="bottom"/>
          </w:tcPr>
          <w:p>
            <w:pPr>
              <w:pStyle w:val="Normal"/>
              <w:widowControl w:val="false"/>
              <w:snapToGrid w:val="false"/>
              <w:spacing w:before="0" w:after="1"/>
              <w:rPr>
                <w:rFonts w:ascii="Times New Roman" w:hAnsi="Times New Roman"/>
                <w:sz w:val="20"/>
                <w:szCs w:val="20"/>
              </w:rPr>
            </w:pPr>
            <w:r>
              <w:rPr>
                <w:sz w:val="20"/>
                <w:szCs w:val="20"/>
              </w:rPr>
            </w:r>
          </w:p>
        </w:tc>
      </w:tr>
      <w:tr>
        <w:trPr>
          <w:trHeight w:val="307" w:hRule="atLeast"/>
        </w:trPr>
        <w:tc>
          <w:tcPr>
            <w:tcW w:w="4384" w:type="dxa"/>
            <w:gridSpan w:val="2"/>
            <w:tcBorders>
              <w:top w:val="single" w:sz="4" w:space="0" w:color="000000"/>
              <w:left w:val="single" w:sz="4" w:space="0" w:color="000000"/>
              <w:bottom w:val="single" w:sz="4" w:space="0" w:color="000000"/>
            </w:tcBorders>
            <w:vAlign w:val="center"/>
          </w:tcPr>
          <w:p>
            <w:pPr>
              <w:pStyle w:val="Normal"/>
              <w:widowControl w:val="false"/>
              <w:snapToGrid w:val="false"/>
              <w:ind w:left="1416" w:right="0" w:hanging="0"/>
              <w:rPr>
                <w:rFonts w:ascii="Times New Roman" w:hAnsi="Times New Roman" w:cs="Arial"/>
                <w:sz w:val="20"/>
                <w:szCs w:val="20"/>
              </w:rPr>
            </w:pPr>
            <w:r>
              <w:rPr>
                <w:rFonts w:cs="Arial"/>
                <w:sz w:val="20"/>
                <w:szCs w:val="20"/>
              </w:rPr>
            </w:r>
          </w:p>
          <w:p>
            <w:pPr>
              <w:pStyle w:val="HTMLPreformatted"/>
              <w:widowControl w:val="false"/>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0"/>
                <w:szCs w:val="20"/>
              </w:rPr>
            </w:pPr>
            <w:r>
              <w:rPr>
                <w:sz w:val="20"/>
                <w:szCs w:val="20"/>
              </w:rPr>
              <w:t>PEC/Posta elettronica</w:t>
            </w:r>
          </w:p>
          <w:p>
            <w:pPr>
              <w:pStyle w:val="Normal"/>
              <w:widowControl w:val="false"/>
              <w:spacing w:before="0" w:after="1"/>
              <w:rPr>
                <w:rFonts w:ascii="Times New Roman" w:hAnsi="Times New Roman"/>
                <w:sz w:val="20"/>
                <w:szCs w:val="20"/>
              </w:rPr>
            </w:pPr>
            <w:r>
              <w:rPr>
                <w:sz w:val="20"/>
                <w:szCs w:val="20"/>
              </w:rPr>
            </w:r>
          </w:p>
        </w:tc>
        <w:tc>
          <w:tcPr>
            <w:tcW w:w="5504" w:type="dxa"/>
            <w:gridSpan w:val="2"/>
            <w:tcBorders>
              <w:top w:val="single" w:sz="4" w:space="0" w:color="000000"/>
              <w:bottom w:val="single" w:sz="4" w:space="0" w:color="000000"/>
              <w:right w:val="single" w:sz="4" w:space="0" w:color="000000"/>
            </w:tcBorders>
            <w:vAlign w:val="center"/>
          </w:tcPr>
          <w:p>
            <w:pPr>
              <w:pStyle w:val="Titolo1"/>
              <w:keepNext w:val="true"/>
              <w:keepLines/>
              <w:widowControl w:val="false"/>
              <w:numPr>
                <w:ilvl w:val="0"/>
                <w:numId w:val="0"/>
              </w:numPr>
              <w:suppressAutoHyphens w:val="true"/>
              <w:bidi w:val="0"/>
              <w:spacing w:lineRule="auto" w:line="259" w:before="0" w:after="0"/>
              <w:ind w:left="113" w:right="0" w:hanging="0"/>
              <w:jc w:val="center"/>
              <w:outlineLvl w:val="0"/>
              <w:rPr>
                <w:sz w:val="20"/>
                <w:szCs w:val="20"/>
              </w:rPr>
            </w:pPr>
            <w:r>
              <w:rPr>
                <w:sz w:val="20"/>
                <w:szCs w:val="20"/>
              </w:rPr>
              <w:t xml:space="preserve">COMUNICAZIONE PER  ATTIVITA’ DI </w:t>
            </w:r>
          </w:p>
          <w:p>
            <w:pPr>
              <w:pStyle w:val="Titolo1"/>
              <w:widowControl w:val="false"/>
              <w:numPr>
                <w:ilvl w:val="0"/>
                <w:numId w:val="0"/>
              </w:numPr>
              <w:suppressAutoHyphens w:val="true"/>
              <w:bidi w:val="0"/>
              <w:spacing w:lineRule="auto" w:line="259" w:before="0" w:after="0"/>
              <w:ind w:left="113" w:right="0" w:hanging="0"/>
              <w:jc w:val="center"/>
              <w:outlineLvl w:val="0"/>
              <w:rPr>
                <w:sz w:val="20"/>
                <w:szCs w:val="20"/>
              </w:rPr>
            </w:pPr>
            <w:r>
              <w:rPr>
                <w:b/>
                <w:bCs/>
                <w:sz w:val="20"/>
                <w:szCs w:val="20"/>
              </w:rPr>
              <w:t>CAMPEGGIO TEMPORANEO O MOBILE</w:t>
            </w:r>
          </w:p>
        </w:tc>
      </w:tr>
    </w:tbl>
    <w:p>
      <w:pPr>
        <w:pStyle w:val="Normal"/>
        <w:spacing w:lineRule="auto" w:line="259" w:before="0" w:after="0"/>
        <w:ind w:left="0" w:right="0" w:hanging="0"/>
        <w:jc w:val="left"/>
        <w:rPr>
          <w:b/>
          <w:b/>
        </w:rPr>
      </w:pPr>
      <w:r>
        <w:rPr>
          <w:b/>
        </w:rPr>
      </w:r>
    </w:p>
    <w:p>
      <w:pPr>
        <w:pStyle w:val="Corpodeltesto"/>
        <w:spacing w:lineRule="auto" w:line="259" w:before="0" w:after="125"/>
        <w:ind w:left="-5" w:right="0" w:hanging="10"/>
        <w:jc w:val="left"/>
        <w:rPr>
          <w:b w:val="false"/>
          <w:b w:val="false"/>
          <w:bCs w:val="false"/>
        </w:rPr>
      </w:pPr>
      <w:r>
        <w:rPr>
          <w:b w:val="false"/>
          <w:bCs w:val="false"/>
        </w:rPr>
      </w:r>
    </w:p>
    <w:p>
      <w:pPr>
        <w:pStyle w:val="Titolo1"/>
        <w:spacing w:lineRule="auto" w:line="259" w:before="0" w:after="0"/>
        <w:ind w:left="0" w:right="0" w:hanging="0"/>
        <w:jc w:val="center"/>
        <w:rPr/>
      </w:pPr>
      <w:r>
        <w:rPr>
          <w:b/>
          <w:sz w:val="24"/>
          <w:szCs w:val="24"/>
        </w:rPr>
        <w:t xml:space="preserve">SEZIONE I - </w:t>
      </w:r>
      <w:r>
        <w:rPr>
          <w:b/>
          <w:bCs/>
          <w:color w:val="000000"/>
          <w:sz w:val="24"/>
          <w:szCs w:val="24"/>
        </w:rPr>
        <w:t>DATI DEL DICHIARANTE</w:t>
      </w:r>
    </w:p>
    <w:p>
      <w:pPr>
        <w:pStyle w:val="Normal"/>
        <w:spacing w:lineRule="auto" w:line="259" w:before="0" w:after="0"/>
        <w:ind w:left="0" w:right="0" w:hanging="0"/>
        <w:jc w:val="left"/>
        <w:rPr>
          <w:b/>
          <w:b/>
        </w:rPr>
      </w:pPr>
      <w:r>
        <w:rPr>
          <w:b/>
        </w:rPr>
        <mc:AlternateContent>
          <mc:Choice Requires="wps">
            <w:drawing>
              <wp:anchor behindDoc="0" distT="0" distB="0" distL="0" distR="0" simplePos="0" locked="0" layoutInCell="0" allowOverlap="1" relativeHeight="2">
                <wp:simplePos x="0" y="0"/>
                <wp:positionH relativeFrom="column">
                  <wp:posOffset>-114300</wp:posOffset>
                </wp:positionH>
                <wp:positionV relativeFrom="paragraph">
                  <wp:posOffset>78105</wp:posOffset>
                </wp:positionV>
                <wp:extent cx="6410960" cy="4286250"/>
                <wp:effectExtent l="0" t="0" r="0" b="0"/>
                <wp:wrapNone/>
                <wp:docPr id="1" name="Immagine1"/>
                <a:graphic xmlns:a="http://schemas.openxmlformats.org/drawingml/2006/main">
                  <a:graphicData uri="http://schemas.microsoft.com/office/word/2010/wordprocessingShape">
                    <wps:wsp>
                      <wps:cNvSpPr/>
                      <wps:spPr>
                        <a:xfrm>
                          <a:off x="0" y="0"/>
                          <a:ext cx="6410160" cy="428544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Immagine1" stroked="t" style="position:absolute;margin-left:-9pt;margin-top:6.15pt;width:504.7pt;height:337.4pt;mso-wrap-style:none;v-text-anchor:middle">
                <v:fill o:detectmouseclick="t" on="false"/>
                <v:stroke color="black" weight="9360" joinstyle="miter" endcap="flat"/>
                <w10:wrap type="none"/>
              </v:rect>
            </w:pict>
          </mc:Fallback>
        </mc:AlternateContent>
      </w:r>
    </w:p>
    <w:p>
      <w:pPr>
        <w:pStyle w:val="Normal"/>
        <w:spacing w:lineRule="auto" w:line="360"/>
        <w:rPr/>
      </w:pPr>
      <w:r>
        <w:rPr>
          <w:color w:val="000000"/>
        </w:rPr>
        <w:t xml:space="preserve">Cognome </w:t>
      </w:r>
      <w:r>
        <w:rPr>
          <w:color w:val="000000"/>
          <w:u w:val="single"/>
        </w:rPr>
        <w:tab/>
        <w:tab/>
        <w:tab/>
        <w:tab/>
        <w:tab/>
        <w:tab/>
      </w:r>
      <w:r>
        <w:rPr>
          <w:color w:val="000000"/>
        </w:rPr>
        <w:t xml:space="preserve"> Nome </w:t>
      </w:r>
      <w:r>
        <w:rPr>
          <w:color w:val="000000"/>
          <w:u w:val="single"/>
        </w:rPr>
        <w:tab/>
        <w:tab/>
        <w:tab/>
        <w:tab/>
        <w:tab/>
      </w:r>
      <w:r>
        <w:rPr>
          <w:color w:val="000000"/>
        </w:rPr>
        <w:t>___</w:t>
      </w:r>
    </w:p>
    <w:p>
      <w:pPr>
        <w:pStyle w:val="Normal"/>
        <w:spacing w:lineRule="auto" w:line="360"/>
        <w:rPr/>
      </w:pPr>
      <w:r>
        <w:rPr>
          <w:color w:val="000000"/>
        </w:rPr>
        <w:t xml:space="preserve">Codice fiscale </w:t>
      </w:r>
      <w:r>
        <w:rPr/>
        <w:t>|__|__|__|__|__|__|__|__|__|__|__|__|__|__|__|__|</w:t>
      </w:r>
      <w:r>
        <w:rPr>
          <w:color w:val="808080"/>
        </w:rPr>
        <w:tab/>
      </w:r>
      <w:r>
        <w:rPr/>
        <w:t>Sesso |__|</w:t>
      </w:r>
    </w:p>
    <w:p>
      <w:pPr>
        <w:pStyle w:val="Normal"/>
        <w:spacing w:lineRule="auto" w:line="360"/>
        <w:rPr/>
      </w:pPr>
      <w:r>
        <w:rPr>
          <w:color w:val="000000"/>
        </w:rPr>
        <w:t xml:space="preserve">Nato/a a </w:t>
      </w:r>
      <w:r>
        <w:rPr/>
        <w:t>|__|__|/ |__|__|/|__|__|</w:t>
      </w:r>
      <w:r>
        <w:rPr>
          <w:color w:val="808080"/>
        </w:rPr>
        <w:t xml:space="preserve"> </w:t>
      </w:r>
      <w:r>
        <w:rPr>
          <w:color w:val="000000"/>
        </w:rPr>
        <w:t xml:space="preserve">Luogo di nascita </w:t>
      </w:r>
      <w:r>
        <w:rPr>
          <w:color w:val="000000"/>
          <w:u w:val="single"/>
        </w:rPr>
        <w:tab/>
        <w:tab/>
        <w:tab/>
        <w:tab/>
      </w:r>
      <w:r>
        <w:rPr>
          <w:strike w:val="false"/>
          <w:dstrike w:val="false"/>
          <w:color w:val="000000"/>
          <w:u w:val="single"/>
        </w:rPr>
        <w:tab/>
      </w:r>
      <w:r>
        <w:rPr>
          <w:color w:val="000000"/>
        </w:rPr>
        <w:t xml:space="preserve"> Prov. </w:t>
      </w:r>
      <w:r>
        <w:rPr/>
        <w:t>|__|__|</w:t>
      </w:r>
    </w:p>
    <w:p>
      <w:pPr>
        <w:pStyle w:val="Normal"/>
        <w:spacing w:lineRule="auto" w:line="360"/>
        <w:jc w:val="both"/>
        <w:rPr/>
      </w:pPr>
      <w:r>
        <w:rPr>
          <w:color w:val="000000"/>
        </w:rPr>
        <w:t xml:space="preserve">Cittadinanza </w:t>
      </w:r>
      <w:r>
        <w:rPr>
          <w:color w:val="000000"/>
          <w:u w:val="single"/>
        </w:rPr>
        <w:tab/>
        <w:tab/>
        <w:tab/>
        <w:tab/>
        <w:tab/>
        <w:tab/>
        <w:tab/>
        <w:tab/>
        <w:tab/>
        <w:tab/>
        <w:tab/>
        <w:tab/>
      </w:r>
    </w:p>
    <w:p>
      <w:pPr>
        <w:pStyle w:val="Normal"/>
        <w:spacing w:lineRule="auto" w:line="360" w:before="0" w:after="120"/>
        <w:rPr/>
      </w:pPr>
      <w:r>
        <w:rPr>
          <w:szCs w:val="18"/>
        </w:rPr>
        <w:t xml:space="preserve">Estremi del documento di soggiorno  </w:t>
      </w:r>
      <w:r>
        <w:rPr>
          <w:szCs w:val="18"/>
          <w:u w:val="single"/>
        </w:rPr>
        <w:tab/>
        <w:tab/>
        <w:tab/>
        <w:tab/>
        <w:tab/>
      </w:r>
      <w:r>
        <w:rPr>
          <w:szCs w:val="18"/>
        </w:rPr>
        <w:t xml:space="preserve">__  </w:t>
      </w:r>
      <w:r>
        <w:rPr>
          <w:i/>
          <w:szCs w:val="18"/>
        </w:rPr>
        <w:t>(se cittadino non UE)</w:t>
      </w:r>
      <w:r>
        <w:rPr>
          <w:szCs w:val="18"/>
        </w:rPr>
        <w:t xml:space="preserve">   </w:t>
      </w:r>
    </w:p>
    <w:p>
      <w:pPr>
        <w:pStyle w:val="Normal"/>
        <w:spacing w:lineRule="auto" w:line="360" w:before="0" w:after="120"/>
        <w:jc w:val="both"/>
        <w:rPr/>
      </w:pPr>
      <w:r>
        <w:rPr>
          <w:szCs w:val="18"/>
        </w:rPr>
        <w:t xml:space="preserve">Rilasciato da </w:t>
      </w:r>
      <w:r>
        <w:rPr/>
        <w:t>_____________________________________________</w:t>
      </w:r>
      <w:r>
        <w:rPr>
          <w:color w:val="808080"/>
        </w:rPr>
        <w:t xml:space="preserve"> </w:t>
      </w:r>
      <w:r>
        <w:rPr>
          <w:szCs w:val="18"/>
        </w:rPr>
        <w:t xml:space="preserve">il </w:t>
      </w:r>
      <w:r>
        <w:rPr/>
        <w:t>|__|__|/|__|__|/|__|__|__|__|</w:t>
      </w:r>
      <w:r>
        <w:rPr>
          <w:szCs w:val="18"/>
        </w:rPr>
        <w:t xml:space="preserve"> </w:t>
      </w:r>
    </w:p>
    <w:p>
      <w:pPr>
        <w:pStyle w:val="Normal"/>
        <w:spacing w:lineRule="auto" w:line="360" w:before="0" w:after="120"/>
        <w:rPr/>
      </w:pPr>
      <w:r>
        <w:rPr>
          <w:szCs w:val="18"/>
        </w:rPr>
        <w:t xml:space="preserve">scadenza  </w:t>
      </w:r>
      <w:r>
        <w:rPr/>
        <w:t>|__|__|/|__|__|/|__|__|__|__|</w:t>
      </w:r>
      <w:r>
        <w:rPr>
          <w:szCs w:val="18"/>
        </w:rPr>
        <w:t xml:space="preserve">   </w:t>
      </w:r>
    </w:p>
    <w:p>
      <w:pPr>
        <w:pStyle w:val="Normal"/>
        <w:spacing w:lineRule="auto" w:line="360"/>
        <w:rPr/>
      </w:pPr>
      <w:r>
        <w:rPr>
          <w:rFonts w:cs="Times New Roman"/>
          <w:sz w:val="24"/>
          <w:szCs w:val="24"/>
        </w:rPr>
        <w:t xml:space="preserve">Residente in  _______________________________ Prov. |__|__| Stato </w:t>
      </w:r>
      <w:r>
        <w:rPr>
          <w:rFonts w:cs="Times New Roman"/>
          <w:sz w:val="24"/>
          <w:szCs w:val="24"/>
          <w:u w:val="single"/>
        </w:rPr>
        <w:tab/>
        <w:tab/>
        <w:tab/>
      </w:r>
    </w:p>
    <w:p>
      <w:pPr>
        <w:pStyle w:val="Normal"/>
        <w:spacing w:lineRule="auto" w:line="360"/>
        <w:rPr/>
      </w:pPr>
      <w:r>
        <w:rPr>
          <w:rFonts w:cs="Times New Roman"/>
          <w:sz w:val="24"/>
          <w:szCs w:val="24"/>
        </w:rPr>
        <w:t>Indirizzo</w:t>
      </w:r>
      <w:r>
        <w:rPr>
          <w:rFonts w:cs="Times New Roman"/>
          <w:sz w:val="24"/>
          <w:szCs w:val="24"/>
          <w:u w:val="none"/>
        </w:rPr>
        <w:t xml:space="preserve"> _____________________________________  </w:t>
      </w:r>
      <w:r>
        <w:rPr>
          <w:rFonts w:cs="Times New Roman"/>
          <w:sz w:val="24"/>
          <w:szCs w:val="24"/>
        </w:rPr>
        <w:t>n.</w:t>
      </w:r>
      <w:r>
        <w:rPr>
          <w:rFonts w:cs="Times New Roman"/>
          <w:sz w:val="24"/>
          <w:szCs w:val="24"/>
          <w:u w:val="none"/>
        </w:rPr>
        <w:t xml:space="preserve"> _____________ </w:t>
      </w:r>
      <w:r>
        <w:rPr>
          <w:rFonts w:cs="Times New Roman"/>
          <w:sz w:val="24"/>
          <w:szCs w:val="24"/>
        </w:rPr>
        <w:t>C.A.P. |__|__|__|__|__|</w:t>
      </w:r>
    </w:p>
    <w:p>
      <w:pPr>
        <w:pStyle w:val="Corpodeltesto"/>
        <w:rPr/>
      </w:pPr>
      <w:r>
        <w:rPr>
          <w:rFonts w:cs="Times New Roman"/>
          <w:sz w:val="24"/>
          <w:szCs w:val="24"/>
        </w:rPr>
        <w:t xml:space="preserve">PEC/posta elettronica </w:t>
      </w:r>
      <w:r>
        <w:rPr>
          <w:rFonts w:cs="Times New Roman"/>
          <w:sz w:val="24"/>
          <w:szCs w:val="24"/>
          <w:u w:val="single"/>
        </w:rPr>
        <w:tab/>
        <w:tab/>
        <w:tab/>
        <w:tab/>
        <w:tab/>
      </w:r>
      <w:r>
        <w:rPr>
          <w:rFonts w:cs="Times New Roman"/>
          <w:sz w:val="24"/>
          <w:szCs w:val="24"/>
        </w:rPr>
        <w:t xml:space="preserve"> Tel fisso/Cellulare</w:t>
      </w:r>
      <w:r>
        <w:rPr>
          <w:rFonts w:cs="Times New Roman"/>
          <w:sz w:val="24"/>
          <w:szCs w:val="24"/>
          <w:u w:val="none"/>
        </w:rPr>
        <w:t xml:space="preserve"> ________________</w:t>
      </w:r>
    </w:p>
    <w:p>
      <w:pPr>
        <w:pStyle w:val="Corpodeltesto"/>
        <w:spacing w:before="0" w:after="125"/>
        <w:ind w:left="-5" w:right="0" w:hanging="10"/>
        <w:jc w:val="left"/>
        <w:rPr>
          <w:b w:val="false"/>
          <w:b w:val="false"/>
          <w:bCs w:val="false"/>
        </w:rPr>
      </w:pPr>
      <w:r>
        <w:rPr>
          <w:rFonts w:cs="Times New Roman"/>
          <w:b w:val="false"/>
          <w:bCs w:val="false"/>
          <w:sz w:val="24"/>
          <w:szCs w:val="24"/>
        </w:rPr>
        <w:t>in qualità di</w:t>
        <w:tab/>
      </w:r>
      <w:r>
        <w:rPr>
          <w:rFonts w:eastAsia="Wingdings" w:cs="Times New Roman"/>
          <w:b w:val="false"/>
          <w:bCs w:val="false"/>
          <w:sz w:val="24"/>
          <w:szCs w:val="24"/>
        </w:rPr>
        <w:t></w:t>
      </w:r>
      <w:r>
        <w:rPr>
          <w:rFonts w:cs="Times New Roman"/>
          <w:b w:val="false"/>
          <w:bCs w:val="false"/>
          <w:sz w:val="24"/>
          <w:szCs w:val="24"/>
        </w:rPr>
        <w:t xml:space="preserve"> Titolare              </w:t>
      </w:r>
      <w:r>
        <w:rPr>
          <w:rFonts w:eastAsia="Wingdings" w:cs="Times New Roman"/>
          <w:b w:val="false"/>
          <w:bCs w:val="false"/>
          <w:sz w:val="24"/>
          <w:szCs w:val="24"/>
        </w:rPr>
        <w:t></w:t>
      </w:r>
      <w:r>
        <w:rPr>
          <w:rFonts w:cs="Times New Roman"/>
          <w:b w:val="false"/>
          <w:bCs w:val="false"/>
          <w:sz w:val="24"/>
          <w:szCs w:val="24"/>
        </w:rPr>
        <w:t xml:space="preserve"> Legale rappresentante         </w:t>
      </w:r>
      <w:r>
        <w:rPr>
          <w:rFonts w:eastAsia="Wingdings" w:cs="Times New Roman"/>
          <w:b w:val="false"/>
          <w:bCs w:val="false"/>
          <w:sz w:val="24"/>
          <w:szCs w:val="24"/>
        </w:rPr>
        <w:t></w:t>
      </w:r>
      <w:r>
        <w:rPr>
          <w:rFonts w:cs="Times New Roman"/>
          <w:b w:val="false"/>
          <w:bCs w:val="false"/>
          <w:sz w:val="24"/>
          <w:szCs w:val="24"/>
        </w:rPr>
        <w:t xml:space="preserve"> Altro __________________</w:t>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b/>
          <w:b/>
          <w:sz w:val="16"/>
        </w:rPr>
      </w:pPr>
      <w:r>
        <w:rPr>
          <w:b/>
          <w:sz w:val="16"/>
        </w:rPr>
      </w:r>
    </w:p>
    <w:p>
      <w:pPr>
        <w:pStyle w:val="Normal"/>
        <w:spacing w:lineRule="auto" w:line="259" w:before="0" w:after="189"/>
        <w:ind w:left="37" w:right="0" w:hanging="0"/>
        <w:jc w:val="center"/>
        <w:rPr/>
      </w:pPr>
      <w:r>
        <w:rPr>
          <w:b/>
          <w:sz w:val="16"/>
        </w:rPr>
        <w:t xml:space="preserve"> </w:t>
      </w:r>
    </w:p>
    <w:p>
      <w:pPr>
        <w:pStyle w:val="Titolo1"/>
        <w:spacing w:lineRule="auto" w:line="259" w:before="0" w:after="98"/>
        <w:ind w:left="0" w:right="0" w:hanging="0"/>
        <w:jc w:val="center"/>
        <w:rPr/>
      </w:pPr>
      <w:r>
        <w:rPr>
          <w:b/>
          <w:bCs/>
          <w:i w:val="false"/>
          <w:iCs w:val="false"/>
          <w:color w:val="000000"/>
          <w:sz w:val="24"/>
          <w:szCs w:val="24"/>
        </w:rPr>
        <w:t>SEZIONE II - DATI  DELLA PERSONA GIURIDICA (</w:t>
      </w:r>
      <w:r>
        <w:rPr>
          <w:b/>
          <w:bCs/>
          <w:i/>
          <w:iCs/>
          <w:color w:val="000000"/>
          <w:sz w:val="24"/>
          <w:szCs w:val="24"/>
        </w:rPr>
        <w:t>Impresa/</w:t>
      </w:r>
      <w:r>
        <w:rPr>
          <w:b/>
          <w:bCs/>
          <w:i w:val="false"/>
          <w:iCs w:val="false"/>
          <w:color w:val="000000"/>
          <w:sz w:val="24"/>
          <w:szCs w:val="24"/>
        </w:rPr>
        <w:t>Ente/Società/Altro)</w:t>
      </w:r>
    </w:p>
    <w:p>
      <w:pPr>
        <w:pStyle w:val="Normal"/>
        <w:spacing w:lineRule="auto" w:line="360"/>
        <w:ind w:left="10" w:right="3" w:hanging="0"/>
        <w:rPr>
          <w:sz w:val="18"/>
          <w:szCs w:val="18"/>
        </w:rPr>
      </w:pPr>
      <w:r>
        <w:rPr>
          <w:sz w:val="18"/>
          <w:szCs w:val="18"/>
        </w:rPr>
        <mc:AlternateContent>
          <mc:Choice Requires="wps">
            <w:drawing>
              <wp:anchor behindDoc="0" distT="0" distB="0" distL="0" distR="0" simplePos="0" locked="0" layoutInCell="0" allowOverlap="1" relativeHeight="3">
                <wp:simplePos x="0" y="0"/>
                <wp:positionH relativeFrom="column">
                  <wp:posOffset>-114300</wp:posOffset>
                </wp:positionH>
                <wp:positionV relativeFrom="paragraph">
                  <wp:posOffset>109855</wp:posOffset>
                </wp:positionV>
                <wp:extent cx="6410960" cy="5180965"/>
                <wp:effectExtent l="0" t="0" r="0" b="0"/>
                <wp:wrapNone/>
                <wp:docPr id="2" name="Immagine2"/>
                <a:graphic xmlns:a="http://schemas.openxmlformats.org/drawingml/2006/main">
                  <a:graphicData uri="http://schemas.microsoft.com/office/word/2010/wordprocessingShape">
                    <wps:wsp>
                      <wps:cNvSpPr/>
                      <wps:spPr>
                        <a:xfrm>
                          <a:off x="0" y="0"/>
                          <a:ext cx="6410160" cy="5180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Immagine2" stroked="t" style="position:absolute;margin-left:-9pt;margin-top:8.65pt;width:504.7pt;height:407.85pt;mso-wrap-style:none;v-text-anchor:middle">
                <v:fill o:detectmouseclick="t" on="false"/>
                <v:stroke color="black" weight="9360" joinstyle="miter" endcap="flat"/>
                <w10:wrap type="none"/>
              </v:rect>
            </w:pict>
          </mc:Fallback>
        </mc:AlternateContent>
      </w:r>
    </w:p>
    <w:p>
      <w:pPr>
        <w:pStyle w:val="Normal"/>
        <w:spacing w:lineRule="auto" w:line="360"/>
        <w:rPr/>
      </w:pPr>
      <w:r>
        <w:rPr/>
        <w:t xml:space="preserve">Denominazione </w:t>
      </w:r>
      <w:r>
        <w:rPr>
          <w:u w:val="single"/>
        </w:rPr>
        <w:tab/>
        <w:tab/>
        <w:tab/>
        <w:tab/>
        <w:tab/>
        <w:tab/>
        <w:tab/>
        <w:tab/>
      </w:r>
      <w:r>
        <w:rPr>
          <w:u w:val="none"/>
        </w:rPr>
        <w:t>____________________</w:t>
      </w:r>
    </w:p>
    <w:p>
      <w:pPr>
        <w:pStyle w:val="Normal"/>
        <w:spacing w:lineRule="auto" w:line="360"/>
        <w:rPr/>
      </w:pPr>
      <w:r>
        <w:rPr>
          <w:u w:val="single"/>
        </w:rPr>
        <w:t xml:space="preserve">Forma giuridica </w:t>
      </w:r>
      <w:r>
        <w:rPr/>
        <w:tab/>
      </w:r>
    </w:p>
    <w:tbl>
      <w:tblPr>
        <w:tblW w:w="9633" w:type="dxa"/>
        <w:jc w:val="left"/>
        <w:tblInd w:w="6" w:type="dxa"/>
        <w:tblLayout w:type="fixed"/>
        <w:tblCellMar>
          <w:top w:w="0" w:type="dxa"/>
          <w:left w:w="70" w:type="dxa"/>
          <w:bottom w:w="0" w:type="dxa"/>
          <w:right w:w="70" w:type="dxa"/>
        </w:tblCellMar>
      </w:tblPr>
      <w:tblGrid>
        <w:gridCol w:w="1499"/>
        <w:gridCol w:w="240"/>
        <w:gridCol w:w="240"/>
        <w:gridCol w:w="250"/>
        <w:gridCol w:w="245"/>
        <w:gridCol w:w="249"/>
        <w:gridCol w:w="241"/>
        <w:gridCol w:w="238"/>
        <w:gridCol w:w="236"/>
        <w:gridCol w:w="261"/>
        <w:gridCol w:w="242"/>
        <w:gridCol w:w="239"/>
        <w:gridCol w:w="238"/>
        <w:gridCol w:w="240"/>
        <w:gridCol w:w="285"/>
        <w:gridCol w:w="211"/>
        <w:gridCol w:w="246"/>
        <w:gridCol w:w="1114"/>
        <w:gridCol w:w="286"/>
        <w:gridCol w:w="271"/>
        <w:gridCol w:w="286"/>
        <w:gridCol w:w="271"/>
        <w:gridCol w:w="286"/>
        <w:gridCol w:w="287"/>
        <w:gridCol w:w="271"/>
        <w:gridCol w:w="286"/>
        <w:gridCol w:w="271"/>
        <w:gridCol w:w="286"/>
        <w:gridCol w:w="314"/>
      </w:tblGrid>
      <w:tr>
        <w:trPr/>
        <w:tc>
          <w:tcPr>
            <w:tcW w:w="1499" w:type="dxa"/>
            <w:tcBorders/>
            <w:vAlign w:val="center"/>
          </w:tcPr>
          <w:p>
            <w:pPr>
              <w:pStyle w:val="Normal"/>
              <w:widowControl w:val="false"/>
              <w:snapToGrid w:val="false"/>
              <w:spacing w:lineRule="auto" w:line="360" w:before="0" w:after="1"/>
              <w:rPr>
                <w:color w:val="000000"/>
              </w:rPr>
            </w:pPr>
            <w:r>
              <w:rPr>
                <w:color w:val="000000"/>
              </w:rPr>
              <w:t>C F</w:t>
            </w:r>
          </w:p>
        </w:tc>
        <w:tc>
          <w:tcPr>
            <w:tcW w:w="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5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3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6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3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3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8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1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24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before="0" w:after="1"/>
              <w:rPr>
                <w:color w:val="000000"/>
              </w:rPr>
            </w:pPr>
            <w:r>
              <w:rPr>
                <w:color w:val="000000"/>
              </w:rPr>
            </w:r>
          </w:p>
        </w:tc>
        <w:tc>
          <w:tcPr>
            <w:tcW w:w="1114" w:type="dxa"/>
            <w:tcBorders/>
          </w:tcPr>
          <w:p>
            <w:pPr>
              <w:pStyle w:val="Contenutotabella"/>
              <w:widowControl w:val="false"/>
              <w:spacing w:before="0" w:after="1"/>
              <w:rPr/>
            </w:pPr>
            <w:r>
              <w:rPr/>
              <w:t>P. IVA</w:t>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71"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71"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7"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71"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71"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286"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c>
          <w:tcPr>
            <w:tcW w:w="314" w:type="dxa"/>
            <w:tcBorders>
              <w:top w:val="single" w:sz="4" w:space="0" w:color="000000"/>
              <w:left w:val="single" w:sz="4" w:space="0" w:color="000000"/>
              <w:bottom w:val="single" w:sz="4" w:space="0" w:color="000000"/>
              <w:right w:val="single" w:sz="4" w:space="0" w:color="000000"/>
            </w:tcBorders>
          </w:tcPr>
          <w:p>
            <w:pPr>
              <w:pStyle w:val="Titolo4"/>
              <w:widowControl w:val="false"/>
              <w:numPr>
                <w:ilvl w:val="3"/>
                <w:numId w:val="2"/>
              </w:numPr>
              <w:snapToGrid w:val="false"/>
              <w:spacing w:before="0" w:after="1"/>
              <w:ind w:left="1080" w:right="0" w:hanging="0"/>
              <w:rPr>
                <w:b w:val="false"/>
                <w:b w:val="false"/>
                <w:color w:val="000000"/>
              </w:rPr>
            </w:pPr>
            <w:r>
              <w:rPr>
                <w:b w:val="false"/>
                <w:color w:val="000000"/>
              </w:rPr>
            </w:r>
          </w:p>
        </w:tc>
      </w:tr>
    </w:tbl>
    <w:p>
      <w:pPr>
        <w:pStyle w:val="Normal"/>
        <w:spacing w:lineRule="auto" w:line="360" w:before="0" w:after="120"/>
        <w:rPr>
          <w:sz w:val="16"/>
          <w:szCs w:val="18"/>
        </w:rPr>
      </w:pPr>
      <w:r>
        <w:rPr>
          <w:sz w:val="16"/>
          <w:szCs w:val="18"/>
        </w:rPr>
      </w:r>
    </w:p>
    <w:p>
      <w:pPr>
        <w:pStyle w:val="Normal"/>
        <w:spacing w:lineRule="auto" w:line="360" w:before="0" w:after="120"/>
        <w:rPr/>
      </w:pPr>
      <w:r>
        <w:rPr>
          <w:rFonts w:eastAsia="Wingdings" w:cs="Wingdings" w:ascii="Wingdings" w:hAnsi="Wingdings"/>
          <w:szCs w:val="18"/>
        </w:rPr>
        <w:t></w:t>
      </w:r>
      <w:r>
        <w:rPr>
          <w:szCs w:val="18"/>
        </w:rPr>
        <w:t xml:space="preserve"> </w:t>
      </w:r>
      <w:r>
        <w:rPr>
          <w:szCs w:val="18"/>
        </w:rPr>
        <w:t xml:space="preserve">iscritta alla Camera di Commercio (C.C.I.A.A.) di </w:t>
      </w:r>
      <w:r>
        <w:rPr/>
        <w:t xml:space="preserve">__________________________ </w:t>
      </w:r>
      <w:r>
        <w:rPr>
          <w:szCs w:val="18"/>
        </w:rPr>
        <w:t xml:space="preserve">Prov. </w:t>
      </w:r>
      <w:r>
        <w:rPr/>
        <w:t>|__|__|</w:t>
      </w:r>
      <w:r>
        <w:rPr>
          <w:szCs w:val="18"/>
        </w:rPr>
        <w:t xml:space="preserve">  n. REA  </w:t>
      </w:r>
      <w:r>
        <w:rPr/>
        <w:t xml:space="preserve"> |__|__|__|__|__|__|__|</w:t>
      </w:r>
      <w:r>
        <w:rPr>
          <w:szCs w:val="18"/>
        </w:rPr>
        <w:t xml:space="preserve"> </w:t>
      </w:r>
    </w:p>
    <w:p>
      <w:pPr>
        <w:pStyle w:val="Normal"/>
        <w:rPr/>
      </w:pPr>
      <w:r>
        <w:rPr>
          <w:rFonts w:eastAsia="Wingdings" w:cs="Wingdings" w:ascii="Wingdings" w:hAnsi="Wingdings"/>
          <w:szCs w:val="18"/>
        </w:rPr>
        <w:t></w:t>
      </w:r>
      <w:r>
        <w:rPr>
          <w:szCs w:val="18"/>
        </w:rPr>
        <w:t xml:space="preserve"> </w:t>
      </w:r>
      <w:r>
        <w:rPr>
          <w:szCs w:val="18"/>
        </w:rPr>
        <w:t>non ancora iscritta</w:t>
      </w:r>
      <w:r>
        <w:rPr>
          <w:rStyle w:val="Richiamoallanotaapidipagina"/>
          <w:szCs w:val="18"/>
        </w:rPr>
        <w:footnoteReference w:id="2"/>
      </w:r>
    </w:p>
    <w:p>
      <w:pPr>
        <w:pStyle w:val="Normal"/>
        <w:jc w:val="center"/>
        <w:rPr>
          <w:rFonts w:ascii="Arial" w:hAnsi="Arial" w:eastAsia="Arial" w:cs="Arial"/>
          <w:b/>
          <w:b/>
          <w:bCs/>
          <w:i/>
          <w:i/>
          <w:iCs/>
          <w:sz w:val="20"/>
          <w:szCs w:val="18"/>
        </w:rPr>
      </w:pPr>
      <w:r>
        <w:rPr>
          <w:rFonts w:eastAsia="Arial" w:cs="Arial" w:ascii="Arial" w:hAnsi="Arial"/>
          <w:b/>
          <w:bCs/>
          <w:i/>
          <w:iCs/>
          <w:sz w:val="20"/>
          <w:szCs w:val="18"/>
        </w:rPr>
        <w:t xml:space="preserve"> </w:t>
      </w:r>
    </w:p>
    <w:p>
      <w:pPr>
        <w:pStyle w:val="Normal"/>
        <w:spacing w:lineRule="auto" w:line="360" w:before="0" w:after="120"/>
        <w:rPr/>
      </w:pPr>
      <w:r>
        <w:rPr>
          <w:rFonts w:eastAsia="Wingdings" w:cs="Wingdings" w:ascii="Wingdings" w:hAnsi="Wingdings"/>
          <w:szCs w:val="18"/>
        </w:rPr>
        <w:t></w:t>
      </w:r>
      <w:r>
        <w:rPr>
          <w:szCs w:val="18"/>
        </w:rPr>
        <w:t xml:space="preserve"> </w:t>
      </w:r>
      <w:r>
        <w:rPr>
          <w:szCs w:val="18"/>
        </w:rPr>
        <w:t xml:space="preserve">non necessita di iscrizione al R.I. della C.C.I.A.A. </w:t>
      </w:r>
    </w:p>
    <w:p>
      <w:pPr>
        <w:pStyle w:val="Normal"/>
        <w:spacing w:lineRule="auto" w:line="360" w:before="0" w:after="120"/>
        <w:rPr>
          <w:szCs w:val="18"/>
        </w:rPr>
      </w:pPr>
      <w:r>
        <w:rPr>
          <w:szCs w:val="18"/>
        </w:rPr>
        <w:t>con sede legale in:</w:t>
      </w:r>
    </w:p>
    <w:p>
      <w:pPr>
        <w:pStyle w:val="Normal"/>
        <w:jc w:val="both"/>
        <w:rPr/>
      </w:pPr>
      <w:r>
        <w:rPr>
          <w:szCs w:val="18"/>
        </w:rPr>
        <w:t xml:space="preserve">Comune </w:t>
      </w:r>
      <w:r>
        <w:rPr/>
        <w:t>______________________________ P</w:t>
      </w:r>
      <w:r>
        <w:rPr>
          <w:szCs w:val="18"/>
        </w:rPr>
        <w:t xml:space="preserve">rov. </w:t>
      </w:r>
      <w:r>
        <w:rPr/>
        <w:t xml:space="preserve">|__|__|  </w:t>
      </w:r>
      <w:r>
        <w:rPr>
          <w:szCs w:val="18"/>
        </w:rPr>
        <w:t xml:space="preserve">    Stato</w:t>
      </w:r>
      <w:r>
        <w:rPr/>
        <w:t xml:space="preserve"> _______________________</w:t>
      </w:r>
    </w:p>
    <w:p>
      <w:pPr>
        <w:pStyle w:val="Normal"/>
        <w:jc w:val="both"/>
        <w:rPr>
          <w:rFonts w:cs="Times New Roman"/>
          <w:b w:val="false"/>
          <w:b w:val="false"/>
          <w:bCs w:val="false"/>
          <w:sz w:val="24"/>
          <w:szCs w:val="24"/>
        </w:rPr>
      </w:pPr>
      <w:r>
        <w:rPr>
          <w:rFonts w:cs="Times New Roman"/>
          <w:b w:val="false"/>
          <w:bCs w:val="false"/>
          <w:sz w:val="24"/>
          <w:szCs w:val="24"/>
        </w:rPr>
      </w:r>
    </w:p>
    <w:p>
      <w:pPr>
        <w:pStyle w:val="Normal"/>
        <w:jc w:val="both"/>
        <w:rPr/>
      </w:pPr>
      <w:r>
        <w:rPr>
          <w:rFonts w:cs="Times New Roman"/>
          <w:b w:val="false"/>
          <w:bCs w:val="false"/>
          <w:sz w:val="24"/>
          <w:szCs w:val="24"/>
        </w:rPr>
        <w:t xml:space="preserve">Indirizzo  </w:t>
      </w:r>
      <w:r>
        <w:rPr>
          <w:rFonts w:cs="Times New Roman"/>
          <w:b w:val="false"/>
          <w:bCs w:val="false"/>
          <w:sz w:val="24"/>
          <w:szCs w:val="24"/>
          <w:u w:val="single"/>
        </w:rPr>
        <w:tab/>
        <w:tab/>
        <w:tab/>
        <w:tab/>
        <w:tab/>
        <w:tab/>
        <w:t xml:space="preserve"> </w:t>
        <w:tab/>
      </w:r>
      <w:r>
        <w:rPr>
          <w:rFonts w:cs="Times New Roman"/>
          <w:b w:val="false"/>
          <w:bCs w:val="false"/>
          <w:sz w:val="24"/>
          <w:szCs w:val="24"/>
        </w:rPr>
        <w:t xml:space="preserve">n. </w:t>
      </w:r>
      <w:r>
        <w:rPr>
          <w:rFonts w:cs="Times New Roman"/>
          <w:b w:val="false"/>
          <w:bCs w:val="false"/>
          <w:sz w:val="24"/>
          <w:szCs w:val="24"/>
          <w:u w:val="single"/>
        </w:rPr>
        <w:tab/>
        <w:tab/>
      </w:r>
      <w:r>
        <w:rPr>
          <w:rFonts w:cs="Times New Roman"/>
          <w:b w:val="false"/>
          <w:bCs w:val="false"/>
          <w:color w:val="000000"/>
          <w:sz w:val="24"/>
          <w:szCs w:val="24"/>
        </w:rPr>
        <w:t xml:space="preserve">  </w:t>
      </w:r>
      <w:r>
        <w:rPr>
          <w:rFonts w:cs="Times New Roman"/>
          <w:b w:val="false"/>
          <w:bCs w:val="false"/>
          <w:sz w:val="24"/>
          <w:szCs w:val="24"/>
        </w:rPr>
        <w:t>C.A.P. |__|__|__</w:t>
      </w:r>
    </w:p>
    <w:p>
      <w:pPr>
        <w:pStyle w:val="Normal"/>
        <w:jc w:val="both"/>
        <w:rPr>
          <w:rFonts w:cs="Times New Roman"/>
          <w:b w:val="false"/>
          <w:b w:val="false"/>
          <w:bCs w:val="false"/>
          <w:color w:val="000000"/>
          <w:sz w:val="24"/>
          <w:szCs w:val="24"/>
        </w:rPr>
      </w:pPr>
      <w:r>
        <w:rPr>
          <w:rFonts w:cs="Times New Roman"/>
          <w:b w:val="false"/>
          <w:bCs w:val="false"/>
          <w:color w:val="000000"/>
          <w:sz w:val="24"/>
          <w:szCs w:val="24"/>
        </w:rPr>
      </w:r>
    </w:p>
    <w:p>
      <w:pPr>
        <w:pStyle w:val="Normal"/>
        <w:jc w:val="both"/>
        <w:rPr/>
      </w:pPr>
      <w:r>
        <w:rPr>
          <w:rFonts w:cs="Times New Roman"/>
          <w:b w:val="false"/>
          <w:bCs w:val="false"/>
          <w:color w:val="000000"/>
          <w:sz w:val="24"/>
          <w:szCs w:val="24"/>
        </w:rPr>
        <w:t xml:space="preserve">Telefono fisso/Cellulare </w:t>
      </w:r>
      <w:r>
        <w:rPr>
          <w:rFonts w:cs="Times New Roman"/>
          <w:b w:val="false"/>
          <w:bCs w:val="false"/>
          <w:color w:val="000000"/>
          <w:sz w:val="24"/>
          <w:szCs w:val="24"/>
          <w:u w:val="single"/>
        </w:rPr>
        <w:tab/>
        <w:tab/>
        <w:tab/>
        <w:tab/>
        <w:tab/>
        <w:tab/>
        <w:tab/>
      </w:r>
    </w:p>
    <w:p>
      <w:pPr>
        <w:pStyle w:val="Normal"/>
        <w:jc w:val="both"/>
        <w:rPr>
          <w:rFonts w:cs="Times New Roman"/>
          <w:b w:val="false"/>
          <w:b w:val="false"/>
          <w:bCs w:val="false"/>
          <w:color w:val="000000"/>
          <w:sz w:val="24"/>
          <w:szCs w:val="24"/>
          <w:u w:val="single"/>
        </w:rPr>
      </w:pPr>
      <w:r>
        <w:rPr>
          <w:rFonts w:cs="Times New Roman"/>
          <w:b w:val="false"/>
          <w:bCs w:val="false"/>
          <w:color w:val="000000"/>
          <w:sz w:val="24"/>
          <w:szCs w:val="24"/>
          <w:u w:val="single"/>
        </w:rPr>
      </w:r>
    </w:p>
    <w:p>
      <w:pPr>
        <w:pStyle w:val="Normal"/>
        <w:jc w:val="both"/>
        <w:rPr/>
      </w:pPr>
      <w:r>
        <w:rPr>
          <w:sz w:val="22"/>
        </w:rPr>
        <w:t xml:space="preserve">PEC/Indirizzo di posta elettronica </w:t>
      </w:r>
      <w:r>
        <w:rPr>
          <w:sz w:val="22"/>
          <w:u w:val="single"/>
        </w:rPr>
        <w:tab/>
        <w:tab/>
        <w:tab/>
        <w:tab/>
        <w:tab/>
        <w:tab/>
        <w:tab/>
        <w:tab/>
        <w:tab/>
      </w:r>
    </w:p>
    <w:p>
      <w:pPr>
        <w:pStyle w:val="Normal"/>
        <w:jc w:val="both"/>
        <w:rPr>
          <w:sz w:val="16"/>
          <w:u w:val="single"/>
        </w:rPr>
      </w:pPr>
      <w:r>
        <w:rPr>
          <w:sz w:val="16"/>
          <w:u w:val="single"/>
        </w:rPr>
      </w:r>
    </w:p>
    <w:p>
      <w:pPr>
        <w:pStyle w:val="Normal"/>
        <w:jc w:val="both"/>
        <w:rPr>
          <w:sz w:val="22"/>
          <w:u w:val="single"/>
        </w:rPr>
      </w:pPr>
      <w:r>
        <w:rPr>
          <w:sz w:val="22"/>
          <w:u w:val="single"/>
        </w:rPr>
      </w:r>
    </w:p>
    <w:p>
      <w:pPr>
        <w:pStyle w:val="Normal"/>
        <w:jc w:val="both"/>
        <w:rPr>
          <w:sz w:val="22"/>
        </w:rPr>
      </w:pPr>
      <w:r>
        <w:rPr>
          <w:sz w:val="22"/>
        </w:rPr>
        <w:t>Altro domicilio elettronico per invio comunicazioni inerenti l’istanza</w:t>
      </w:r>
    </w:p>
    <w:p>
      <w:pPr>
        <w:pStyle w:val="Normal"/>
        <w:spacing w:lineRule="auto" w:line="360"/>
        <w:ind w:left="10" w:right="3" w:hanging="0"/>
        <w:jc w:val="both"/>
        <w:rPr/>
      </w:pPr>
      <w:r>
        <w:rPr>
          <w:b/>
          <w:sz w:val="28"/>
          <w:u w:val="single"/>
        </w:rPr>
        <w:tab/>
        <w:tab/>
        <w:tab/>
        <w:tab/>
        <w:tab/>
        <w:tab/>
        <w:tab/>
        <w:tab/>
        <w:tab/>
        <w:tab/>
      </w:r>
    </w:p>
    <w:p>
      <w:pPr>
        <w:pStyle w:val="Normal"/>
        <w:spacing w:lineRule="auto" w:line="360"/>
        <w:ind w:left="10" w:right="3" w:hanging="0"/>
        <w:jc w:val="both"/>
        <w:rPr>
          <w:rStyle w:val="Caratterinotaapidipagina"/>
          <w:rFonts w:cs="Arial"/>
          <w:b/>
          <w:b/>
          <w:bCs/>
          <w:i/>
          <w:i/>
          <w:iCs/>
          <w:sz w:val="20"/>
          <w:szCs w:val="20"/>
          <w:vertAlign w:val="superscript"/>
        </w:rPr>
      </w:pPr>
      <w:r>
        <w:rPr>
          <w:rFonts w:cs="Arial"/>
          <w:b/>
          <w:bCs/>
          <w:i/>
          <w:iCs/>
          <w:sz w:val="20"/>
          <w:szCs w:val="20"/>
          <w:vertAlign w:val="superscript"/>
        </w:rPr>
      </w:r>
    </w:p>
    <w:p>
      <w:pPr>
        <w:pStyle w:val="Normal"/>
        <w:spacing w:lineRule="auto" w:line="259" w:before="0" w:after="98"/>
        <w:ind w:left="0" w:right="0" w:hanging="0"/>
        <w:jc w:val="left"/>
        <w:rPr/>
      </w:pPr>
      <w:r>
        <w:rPr>
          <w:rStyle w:val="Caratterinotaapidipagina"/>
          <w:rFonts w:cs="Arial"/>
          <w:b/>
          <w:bCs/>
          <w:i/>
          <w:iCs/>
          <w:sz w:val="20"/>
          <w:szCs w:val="20"/>
          <w:vertAlign w:val="superscript"/>
        </w:rPr>
        <w:t>1</w:t>
      </w:r>
      <w:r>
        <w:rPr>
          <w:rStyle w:val="Caratterinotaapidipagina"/>
          <w:rFonts w:cs="Arial"/>
          <w:b/>
          <w:bCs/>
          <w:i/>
          <w:iCs/>
          <w:position w:val="0"/>
          <w:sz w:val="20"/>
          <w:sz w:val="20"/>
          <w:szCs w:val="20"/>
          <w:vertAlign w:val="baseline"/>
        </w:rPr>
        <w:t xml:space="preserve"> (Si ricorda che l’iscrizione alla Camera di Commercio (C.C.I.A.A.) va effettuata entro 30 giorni dall’avvio)</w:t>
      </w:r>
    </w:p>
    <w:p>
      <w:pPr>
        <w:pStyle w:val="Normal"/>
        <w:spacing w:lineRule="auto" w:line="259" w:before="0" w:after="98"/>
        <w:ind w:left="712" w:right="707" w:hanging="10"/>
        <w:jc w:val="center"/>
        <w:rPr>
          <w:b/>
          <w:b/>
          <w:sz w:val="28"/>
        </w:rPr>
      </w:pPr>
      <w:r>
        <w:rPr>
          <w:b/>
          <w:sz w:val="28"/>
        </w:rPr>
      </w:r>
    </w:p>
    <w:p>
      <w:pPr>
        <w:pStyle w:val="Normal"/>
        <w:spacing w:lineRule="auto" w:line="259" w:before="0" w:after="98"/>
        <w:ind w:left="712" w:right="707" w:hanging="10"/>
        <w:jc w:val="center"/>
        <w:rPr/>
      </w:pPr>
      <w:r>
        <w:rPr>
          <w:b/>
          <w:sz w:val="28"/>
        </w:rPr>
        <w:t>COMUNICA</w:t>
      </w:r>
      <w:r>
        <w:rPr/>
        <w:t xml:space="preserve"> </w:t>
      </w:r>
    </w:p>
    <w:p>
      <w:pPr>
        <w:pStyle w:val="Normal"/>
        <w:spacing w:lineRule="auto" w:line="259" w:before="0" w:after="149"/>
        <w:ind w:left="10" w:right="6" w:hanging="10"/>
        <w:jc w:val="center"/>
        <w:rPr/>
      </w:pPr>
      <w:r>
        <w:rPr>
          <w:b/>
          <w:i/>
        </w:rPr>
        <w:t>Ai sensi dell’art. 13 della l.r. n. 5/2019</w:t>
      </w:r>
    </w:p>
    <w:p>
      <w:pPr>
        <w:pStyle w:val="Corpodeltesto"/>
        <w:spacing w:lineRule="auto" w:line="259" w:before="0" w:after="125"/>
        <w:ind w:left="-5" w:right="0" w:hanging="10"/>
        <w:jc w:val="left"/>
        <w:rPr>
          <w:b/>
          <w:b/>
          <w:bCs/>
        </w:rPr>
      </w:pPr>
      <w:r>
        <w:rPr>
          <w:rFonts w:eastAsia="Wingdings" w:cs="Times New Roman"/>
          <w:b/>
          <w:bCs/>
          <w:sz w:val="24"/>
          <w:szCs w:val="24"/>
        </w:rPr>
        <w:t xml:space="preserve"> </w:t>
      </w:r>
      <w:r>
        <w:rPr>
          <w:rFonts w:eastAsia="Wingdings" w:cs="Times New Roman"/>
          <w:b/>
          <w:bCs/>
          <w:sz w:val="24"/>
          <w:szCs w:val="24"/>
        </w:rPr>
        <w:t>INIZIO ATTIVITA’</w:t>
        <w:tab/>
        <w:tab/>
        <w:tab/>
        <w:tab/>
        <w:tab/>
        <w:t> VARIAZIONE ATTIVITA’</w:t>
      </w:r>
    </w:p>
    <w:p>
      <w:pPr>
        <w:pStyle w:val="Corpodeltesto"/>
        <w:spacing w:lineRule="auto" w:line="259" w:before="0" w:after="125"/>
        <w:ind w:left="-5" w:right="0" w:hanging="10"/>
        <w:jc w:val="left"/>
        <w:rPr>
          <w:b w:val="false"/>
          <w:b w:val="false"/>
          <w:bCs w:val="false"/>
        </w:rPr>
      </w:pPr>
      <w:r>
        <w:rPr>
          <w:rFonts w:eastAsia="Wingdings" w:cs="Wingdings" w:ascii="Wingdings" w:hAnsi="Wingdings"/>
          <w:b w:val="false"/>
          <w:bCs w:val="false"/>
          <w:sz w:val="24"/>
          <w:szCs w:val="18"/>
        </w:rPr>
        <w:t xml:space="preserve"> </w:t>
      </w:r>
      <w:r>
        <w:rPr>
          <w:rFonts w:eastAsia="Wingdings" w:cs="Times New Roman"/>
          <w:b w:val="false"/>
          <w:bCs w:val="false"/>
          <w:sz w:val="24"/>
          <w:szCs w:val="24"/>
        </w:rPr>
        <w:t>con effetto immediato</w:t>
        <w:tab/>
        <w:tab/>
        <w:tab/>
        <w:tab/>
      </w:r>
      <w:r>
        <w:rPr>
          <w:rFonts w:eastAsia="Wingdings" w:cs="Times New Roman"/>
          <w:b/>
          <w:bCs/>
          <w:i/>
          <w:iCs/>
          <w:sz w:val="20"/>
          <w:szCs w:val="20"/>
        </w:rPr>
        <w:t>(Compilare solo le sezioni oggetto di variazione)</w:t>
      </w:r>
    </w:p>
    <w:p>
      <w:pPr>
        <w:pStyle w:val="Corpodeltesto"/>
        <w:spacing w:lineRule="auto" w:line="259" w:before="0" w:after="0"/>
        <w:ind w:left="-5" w:right="0" w:hanging="10"/>
        <w:jc w:val="left"/>
        <w:rPr/>
      </w:pPr>
      <w:r>
        <w:rPr>
          <w:rFonts w:eastAsia="Wingdings" w:cs="Wingdings" w:ascii="Wingdings" w:hAnsi="Wingdings"/>
          <w:szCs w:val="18"/>
        </w:rPr>
        <w:t xml:space="preserve"> </w:t>
      </w:r>
      <w:r>
        <w:rPr/>
        <w:t>a far data dal ____________</w:t>
      </w:r>
    </w:p>
    <w:p>
      <w:pPr>
        <w:pStyle w:val="Corpodeltesto"/>
        <w:spacing w:lineRule="auto" w:line="259" w:before="0" w:after="0"/>
        <w:ind w:left="-5" w:right="0" w:hanging="10"/>
        <w:jc w:val="left"/>
        <w:rPr/>
      </w:pPr>
      <w:r>
        <w:rPr>
          <w:b/>
          <w:i/>
          <w:sz w:val="20"/>
          <w:szCs w:val="20"/>
        </w:rPr>
        <w:t>(successiva alla data di presentazione)</w:t>
      </w:r>
      <w:r>
        <w:rPr>
          <w:b/>
        </w:rPr>
        <w:t xml:space="preserve"> </w:t>
      </w:r>
    </w:p>
    <w:p>
      <w:pPr>
        <w:pStyle w:val="Titolo1"/>
        <w:ind w:left="10" w:right="0" w:hanging="0"/>
        <w:rPr/>
      </w:pPr>
      <w:r>
        <w:rPr/>
        <w:t xml:space="preserve"> </w:t>
      </w:r>
      <w:r>
        <w:rPr/>
        <w:t>di</w:t>
      </w:r>
    </w:p>
    <w:p>
      <w:pPr>
        <w:pStyle w:val="Titolo1"/>
        <w:ind w:left="712" w:right="0" w:hanging="10"/>
        <w:jc w:val="center"/>
        <w:rPr/>
      </w:pPr>
      <w:r>
        <w:rPr/>
        <w:t>campeggio temporaneo o mobile</w:t>
      </w:r>
    </w:p>
    <w:p>
      <w:pPr>
        <w:pStyle w:val="Normal"/>
        <w:spacing w:lineRule="auto" w:line="259"/>
        <w:ind w:left="10" w:right="4" w:hanging="10"/>
        <w:jc w:val="center"/>
        <w:rPr>
          <w:b/>
          <w:b/>
          <w:bCs/>
          <w:sz w:val="20"/>
          <w:szCs w:val="20"/>
        </w:rPr>
      </w:pPr>
      <w:r>
        <w:rPr>
          <w:b/>
          <w:bCs/>
          <w:i/>
          <w:sz w:val="20"/>
          <w:szCs w:val="20"/>
        </w:rPr>
        <w:t>(Si ricorda che ogni attività esercitata in campeggio mobile  non deve superare i 60 gg. nel corso dell’anno solare)</w:t>
      </w:r>
      <w:r>
        <w:rPr>
          <w:b/>
          <w:bCs/>
          <w:sz w:val="20"/>
          <w:szCs w:val="20"/>
        </w:rPr>
        <w:t xml:space="preserve"> </w:t>
      </w:r>
    </w:p>
    <w:p>
      <w:pPr>
        <w:pStyle w:val="Normal"/>
        <w:tabs>
          <w:tab w:val="clear" w:pos="708"/>
          <w:tab w:val="center" w:pos="1301" w:leader="none"/>
          <w:tab w:val="center" w:pos="2837" w:leader="none"/>
          <w:tab w:val="center" w:pos="3545" w:leader="none"/>
          <w:tab w:val="center" w:pos="4253" w:leader="none"/>
        </w:tabs>
        <w:bidi w:val="0"/>
        <w:ind w:left="0" w:right="0" w:hanging="0"/>
        <w:jc w:val="left"/>
        <w:rPr/>
      </w:pPr>
      <w:r>
        <w:rPr/>
        <w:tab/>
        <w:t xml:space="preserve"> </w:t>
        <w:tab/>
      </w:r>
      <w:r>
        <w:rPr>
          <w:b/>
        </w:rPr>
        <w:t xml:space="preserve"> </w:t>
      </w:r>
    </w:p>
    <w:p>
      <w:pPr>
        <w:pStyle w:val="Normal"/>
        <w:spacing w:lineRule="auto" w:line="259" w:before="0" w:after="0"/>
        <w:ind w:left="0" w:right="0" w:hanging="0"/>
        <w:jc w:val="left"/>
        <w:rPr>
          <w:b/>
          <w:b/>
        </w:rPr>
      </w:pPr>
      <w:r>
        <w:rPr>
          <w:b/>
        </w:rPr>
      </w:r>
    </w:p>
    <w:p>
      <w:pPr>
        <w:pStyle w:val="Normal"/>
        <w:spacing w:lineRule="auto" w:line="259" w:before="0" w:after="0"/>
        <w:ind w:left="0" w:right="0" w:hanging="0"/>
        <w:jc w:val="left"/>
        <w:rPr/>
      </w:pPr>
      <w:r>
        <w:rPr/>
        <w:t xml:space="preserve">sita nel Comune di </w:t>
      </w:r>
      <w:r>
        <w:rPr>
          <w:u w:val="single" w:color="000000"/>
        </w:rPr>
        <w:t xml:space="preserve"> </w:t>
        <w:tab/>
        <w:t xml:space="preserve"> </w:t>
        <w:tab/>
        <w:t xml:space="preserve"> </w:t>
        <w:tab/>
        <w:t xml:space="preserve"> </w:t>
        <w:tab/>
        <w:t xml:space="preserve"> </w:t>
        <w:tab/>
        <w:t xml:space="preserve"> </w:t>
        <w:tab/>
      </w:r>
      <w:r>
        <w:rPr/>
        <w:tab/>
      </w:r>
      <w:r>
        <w:rPr>
          <w:sz w:val="20"/>
        </w:rPr>
        <w:t xml:space="preserve"> </w:t>
      </w:r>
    </w:p>
    <w:p>
      <w:pPr>
        <w:pStyle w:val="Normal"/>
        <w:spacing w:lineRule="auto" w:line="259" w:before="0" w:after="8"/>
        <w:ind w:left="0" w:right="0" w:hanging="0"/>
        <w:jc w:val="left"/>
        <w:rPr/>
      </w:pPr>
      <w:r>
        <w:rPr/>
        <w:t>in Via ___________________________________________    n.________________</w:t>
      </w:r>
      <w:r>
        <w:rPr>
          <w:sz w:val="20"/>
        </w:rPr>
        <w:t xml:space="preserve"> </w:t>
      </w:r>
    </w:p>
    <w:p>
      <w:pPr>
        <w:pStyle w:val="Normal"/>
        <w:spacing w:lineRule="auto" w:line="259" w:before="0" w:after="0"/>
        <w:ind w:left="0" w:right="0" w:hanging="0"/>
        <w:jc w:val="left"/>
        <w:rPr/>
      </w:pPr>
      <w:r>
        <w:rPr/>
        <w:t xml:space="preserve"> </w:t>
      </w:r>
    </w:p>
    <w:p>
      <w:pPr>
        <w:pStyle w:val="Normal"/>
        <w:spacing w:lineRule="auto" w:line="259" w:before="0" w:after="0"/>
        <w:ind w:left="0" w:right="0" w:hanging="0"/>
        <w:jc w:val="both"/>
        <w:rPr/>
      </w:pPr>
      <w:r>
        <w:rPr>
          <w:sz w:val="22"/>
        </w:rPr>
        <w:t xml:space="preserve"> </w:t>
      </w:r>
    </w:p>
    <w:p>
      <w:pPr>
        <w:pStyle w:val="Normal"/>
        <w:spacing w:lineRule="auto" w:line="259" w:before="0" w:after="0"/>
        <w:ind w:left="0" w:right="0" w:hanging="0"/>
        <w:jc w:val="both"/>
        <w:rPr>
          <w:sz w:val="22"/>
        </w:rPr>
      </w:pPr>
      <w:r>
        <w:rPr>
          <w:sz w:val="22"/>
        </w:rPr>
      </w:r>
    </w:p>
    <w:p>
      <w:pPr>
        <w:pStyle w:val="Normal"/>
        <w:spacing w:lineRule="auto" w:line="259" w:before="0" w:after="0"/>
        <w:ind w:left="0" w:right="0" w:hanging="0"/>
        <w:jc w:val="both"/>
        <w:rPr/>
      </w:pPr>
      <w:r>
        <w:rPr>
          <w:sz w:val="22"/>
        </w:rPr>
        <w:t xml:space="preserve">di impegnarsi a dare tempestiva comunicazione al comune, e comunque </w:t>
      </w:r>
      <w:r>
        <w:rPr>
          <w:sz w:val="22"/>
          <w:u w:val="single" w:color="000000"/>
        </w:rPr>
        <w:t>entro e non oltre 10 giorni</w:t>
      </w:r>
      <w:r>
        <w:rPr>
          <w:sz w:val="22"/>
        </w:rPr>
        <w:t xml:space="preserve"> dal suo verificarsi, di eventuali variazioni relative a stati, fatti, condizioni e titolarità indicati nella presente comunicazione.</w:t>
      </w:r>
      <w:r>
        <w:rPr/>
        <w:t xml:space="preserve"> </w:t>
      </w:r>
    </w:p>
    <w:p>
      <w:pPr>
        <w:pStyle w:val="Normal"/>
        <w:spacing w:lineRule="auto" w:line="247" w:before="0" w:after="0"/>
        <w:ind w:left="-5" w:right="0" w:hanging="10"/>
        <w:jc w:val="center"/>
        <w:rPr>
          <w:b/>
          <w:b/>
        </w:rPr>
      </w:pPr>
      <w:r>
        <w:rPr>
          <w:b/>
        </w:rPr>
      </w:r>
    </w:p>
    <w:p>
      <w:pPr>
        <w:pStyle w:val="Normal"/>
        <w:spacing w:lineRule="auto" w:line="259" w:before="0" w:after="0"/>
        <w:ind w:left="0" w:right="0" w:hanging="0"/>
        <w:jc w:val="left"/>
        <w:rPr/>
      </w:pPr>
      <w:r>
        <w:rPr>
          <w:i/>
          <w:sz w:val="12"/>
        </w:rPr>
        <w:t xml:space="preserve"> </w:t>
      </w:r>
    </w:p>
    <w:p>
      <w:pPr>
        <w:pStyle w:val="Normal"/>
        <w:spacing w:lineRule="auto" w:line="259" w:before="0" w:after="97"/>
        <w:ind w:left="27" w:right="0" w:hanging="0"/>
        <w:jc w:val="both"/>
        <w:rPr/>
      </w:pPr>
      <w:r>
        <w:rPr>
          <w:b w:val="false"/>
          <w:bCs w:val="false"/>
          <w:i w:val="false"/>
          <w:iCs w:val="false"/>
          <w:sz w:val="24"/>
          <w:szCs w:val="24"/>
        </w:rPr>
        <w:t>Al tal fine,</w:t>
      </w:r>
      <w:r>
        <w:rPr>
          <w:b/>
          <w:i/>
          <w:sz w:val="12"/>
        </w:rPr>
        <w:t xml:space="preserve"> </w:t>
      </w:r>
    </w:p>
    <w:p>
      <w:pPr>
        <w:pStyle w:val="Titolo2"/>
        <w:ind w:left="10" w:right="3" w:hanging="10"/>
        <w:rPr/>
      </w:pPr>
      <w:r>
        <w:rPr/>
      </w:r>
    </w:p>
    <w:p>
      <w:pPr>
        <w:pStyle w:val="Titolo2"/>
        <w:ind w:left="10" w:right="3" w:hanging="10"/>
        <w:rPr/>
      </w:pPr>
      <w:r>
        <w:rPr/>
        <w:t>DICHIARA</w:t>
      </w:r>
      <w:r>
        <w:rPr>
          <w:b w:val="false"/>
        </w:rPr>
        <w:t xml:space="preserve"> </w:t>
      </w:r>
    </w:p>
    <w:p>
      <w:pPr>
        <w:pStyle w:val="Normal"/>
        <w:spacing w:lineRule="auto" w:line="259" w:before="0" w:after="0"/>
        <w:ind w:left="57" w:right="0" w:hanging="0"/>
        <w:jc w:val="center"/>
        <w:rPr/>
      </w:pPr>
      <w:r>
        <w:rPr>
          <w:b/>
        </w:rPr>
        <w:t xml:space="preserve"> </w:t>
      </w:r>
    </w:p>
    <w:p>
      <w:pPr>
        <w:pStyle w:val="Normal"/>
        <w:spacing w:lineRule="auto" w:line="228"/>
        <w:ind w:left="1491" w:right="0" w:hanging="1268"/>
        <w:rPr/>
      </w:pPr>
      <w:r>
        <w:rPr>
          <w:b/>
          <w:sz w:val="22"/>
        </w:rPr>
        <w:t>consapevole delle sanzioni penali previste, nel caso di dichiarazioni non veritiere e di falsità in atti, dall’art. 76 del D.P.R. 445/2000 e dagli artt. 483  e 489 del codice penale</w:t>
      </w:r>
      <w:r>
        <w:rPr/>
        <w:t xml:space="preserve"> </w:t>
      </w:r>
    </w:p>
    <w:p>
      <w:pPr>
        <w:pStyle w:val="Normal"/>
        <w:spacing w:lineRule="auto" w:line="259" w:before="0" w:after="0"/>
        <w:ind w:left="37" w:right="0" w:hanging="0"/>
        <w:jc w:val="center"/>
        <w:rPr/>
      </w:pPr>
      <w:r>
        <w:rPr>
          <w:sz w:val="16"/>
        </w:rPr>
        <w:t xml:space="preserve"> </w:t>
      </w:r>
    </w:p>
    <w:p>
      <w:pPr>
        <w:pStyle w:val="Titolo2"/>
        <w:spacing w:before="0" w:after="5"/>
        <w:ind w:left="2345" w:right="27" w:hanging="10"/>
        <w:jc w:val="left"/>
        <w:rPr/>
      </w:pPr>
      <w:r>
        <w:rPr/>
        <w:t>SEZIONE A – DATI RELATIVI AI SOGGETTI</w:t>
      </w:r>
      <w:r>
        <w:rPr>
          <w:i/>
        </w:rPr>
        <w:t xml:space="preserve"> </w:t>
      </w:r>
    </w:p>
    <w:p>
      <w:pPr>
        <w:pStyle w:val="Normal"/>
        <w:spacing w:lineRule="auto" w:line="259" w:before="0" w:after="0"/>
        <w:ind w:left="52" w:right="0" w:hanging="0"/>
        <w:jc w:val="center"/>
        <w:rPr/>
      </w:pPr>
      <w:r>
        <w:rPr>
          <w:b/>
          <w:sz w:val="22"/>
        </w:rPr>
        <w:t xml:space="preserve"> </w:t>
      </w:r>
    </w:p>
    <w:p>
      <w:pPr>
        <w:pStyle w:val="Normal"/>
        <w:spacing w:lineRule="auto" w:line="259" w:before="0" w:after="0"/>
        <w:ind w:left="52" w:right="0" w:hanging="0"/>
        <w:jc w:val="center"/>
        <w:rPr>
          <w:b/>
          <w:b/>
          <w:sz w:val="22"/>
        </w:rPr>
      </w:pPr>
      <w:r>
        <w:rPr>
          <w:b/>
          <w:sz w:val="22"/>
        </w:rPr>
        <mc:AlternateContent>
          <mc:Choice Requires="wps">
            <w:drawing>
              <wp:anchor behindDoc="0" distT="0" distB="0" distL="0" distR="0" simplePos="0" locked="0" layoutInCell="0" allowOverlap="1" relativeHeight="5">
                <wp:simplePos x="0" y="0"/>
                <wp:positionH relativeFrom="column">
                  <wp:posOffset>-114300</wp:posOffset>
                </wp:positionH>
                <wp:positionV relativeFrom="paragraph">
                  <wp:posOffset>109855</wp:posOffset>
                </wp:positionV>
                <wp:extent cx="6410960" cy="4693285"/>
                <wp:effectExtent l="0" t="0" r="0" b="0"/>
                <wp:wrapNone/>
                <wp:docPr id="3" name="Immagine2_1"/>
                <a:graphic xmlns:a="http://schemas.openxmlformats.org/drawingml/2006/main">
                  <a:graphicData uri="http://schemas.microsoft.com/office/word/2010/wordprocessingShape">
                    <wps:wsp>
                      <wps:cNvSpPr/>
                      <wps:spPr>
                        <a:xfrm>
                          <a:off x="0" y="0"/>
                          <a:ext cx="6410160" cy="46926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Immagine2_1" stroked="t" style="position:absolute;margin-left:-9pt;margin-top:8.65pt;width:504.7pt;height:369.45pt;mso-wrap-style:none;v-text-anchor:middle">
                <v:fill o:detectmouseclick="t" on="false"/>
                <v:stroke color="black" weight="9360" joinstyle="miter" endcap="flat"/>
                <w10:wrap type="none"/>
              </v:rect>
            </w:pict>
          </mc:Fallback>
        </mc:AlternateContent>
      </w:r>
    </w:p>
    <w:p>
      <w:pPr>
        <w:pStyle w:val="Normal"/>
        <w:spacing w:lineRule="auto" w:line="259" w:before="0" w:after="0"/>
        <w:ind w:left="0" w:right="0" w:hanging="0"/>
        <w:jc w:val="left"/>
        <w:rPr>
          <w:sz w:val="22"/>
        </w:rPr>
      </w:pPr>
      <w:r>
        <w:rPr>
          <w:sz w:val="22"/>
        </w:rPr>
      </w:r>
    </w:p>
    <w:p>
      <w:pPr>
        <w:pStyle w:val="Normal"/>
        <w:spacing w:lineRule="auto" w:line="259" w:before="0" w:after="0"/>
        <w:ind w:left="0" w:right="0" w:hanging="0"/>
        <w:jc w:val="left"/>
        <w:rPr/>
      </w:pPr>
      <w:r>
        <w:rPr>
          <w:sz w:val="22"/>
        </w:rPr>
        <w:t xml:space="preserve"> </w:t>
      </w:r>
      <w:r>
        <w:rPr>
          <w:kern w:val="0"/>
          <w:sz w:val="22"/>
          <w:szCs w:val="22"/>
          <w:lang w:val="it-IT" w:eastAsia="it-IT" w:bidi="ar-SA"/>
        </w:rPr>
        <w:t>- di essere in possesso dei requisiti morali previsti dagli artt. 11 e 92 del Testo unico delle leggi di pubblica sicurezza (T.U.L.P.S.)  di cui al R.D. 18/6/1931, n. 773;</w:t>
      </w:r>
      <w:r>
        <w:rPr>
          <w:b/>
          <w:kern w:val="0"/>
          <w:sz w:val="22"/>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i/>
          <w:kern w:val="0"/>
          <w:sz w:val="22"/>
          <w:szCs w:val="22"/>
          <w:lang w:val="it-IT" w:eastAsia="it-IT" w:bidi="ar-SA"/>
        </w:rPr>
        <w:t xml:space="preserve"> </w:t>
      </w:r>
    </w:p>
    <w:p>
      <w:pPr>
        <w:pStyle w:val="Normal"/>
        <w:widowControl w:val="false"/>
        <w:suppressAutoHyphens w:val="true"/>
        <w:spacing w:lineRule="auto" w:line="228" w:before="0" w:after="42"/>
        <w:ind w:left="0" w:right="0" w:hanging="0"/>
        <w:rPr/>
      </w:pPr>
      <w:r>
        <w:rPr>
          <w:kern w:val="0"/>
          <w:sz w:val="22"/>
          <w:szCs w:val="22"/>
          <w:lang w:val="it-IT" w:eastAsia="it-IT" w:bidi="ar-SA"/>
        </w:rPr>
        <w:t>- che nei propri confronti non sussistono cause di divieto, di decadenza o di sospensione indicate dall’art. 67 del decreto legislativo 6 settembre 2011, n. 159</w:t>
      </w:r>
      <w:r>
        <w:rPr>
          <w:b/>
          <w:kern w:val="0"/>
          <w:sz w:val="22"/>
          <w:szCs w:val="22"/>
          <w:lang w:val="it-IT" w:eastAsia="it-IT" w:bidi="ar-SA"/>
        </w:rPr>
        <w:t xml:space="preserve"> </w:t>
      </w:r>
      <w:r>
        <w:rPr>
          <w:kern w:val="0"/>
          <w:sz w:val="22"/>
          <w:szCs w:val="22"/>
          <w:lang w:val="it-IT" w:eastAsia="it-IT" w:bidi="ar-SA"/>
        </w:rPr>
        <w:t xml:space="preserve"> (requisiti antimafia);</w:t>
      </w:r>
    </w:p>
    <w:p>
      <w:pPr>
        <w:pStyle w:val="Normal"/>
        <w:widowControl w:val="false"/>
        <w:suppressAutoHyphens w:val="true"/>
        <w:spacing w:lineRule="auto" w:line="247" w:before="0" w:after="20"/>
        <w:ind w:left="0" w:right="2352" w:hanging="0"/>
        <w:jc w:val="both"/>
        <w:rPr>
          <w:kern w:val="0"/>
          <w:szCs w:val="22"/>
          <w:lang w:val="it-IT" w:eastAsia="it-IT" w:bidi="ar-SA"/>
        </w:rPr>
      </w:pPr>
      <w:r>
        <w:rPr>
          <w:kern w:val="0"/>
          <w:szCs w:val="22"/>
          <w:lang w:val="it-IT" w:eastAsia="it-IT" w:bidi="ar-SA"/>
        </w:rPr>
      </w:r>
    </w:p>
    <w:p>
      <w:pPr>
        <w:pStyle w:val="Normal"/>
        <w:widowControl w:val="false"/>
        <w:suppressAutoHyphens w:val="true"/>
        <w:bidi w:val="0"/>
        <w:spacing w:lineRule="auto" w:line="247" w:before="0" w:after="20"/>
        <w:ind w:left="0" w:right="0" w:hanging="0"/>
        <w:jc w:val="both"/>
        <w:rPr/>
      </w:pPr>
      <w:r>
        <w:rPr>
          <w:kern w:val="0"/>
          <w:sz w:val="22"/>
          <w:szCs w:val="22"/>
          <w:lang w:val="it-IT" w:eastAsia="it-IT" w:bidi="ar-SA"/>
        </w:rPr>
        <w:t xml:space="preserve">- che all’attività di campeggio temporaneo o mobile parteciperanno n. </w:t>
      </w:r>
      <w:r>
        <w:rPr>
          <w:kern w:val="0"/>
          <w:sz w:val="22"/>
          <w:szCs w:val="22"/>
          <w:u w:val="single" w:color="000000"/>
          <w:lang w:val="it-IT" w:eastAsia="it-IT" w:bidi="ar-SA"/>
        </w:rPr>
        <w:t xml:space="preserve"> </w:t>
        <w:tab/>
        <w:t xml:space="preserve"> </w:t>
        <w:tab/>
        <w:t xml:space="preserve"> </w:t>
      </w:r>
      <w:r>
        <w:rPr>
          <w:kern w:val="0"/>
          <w:sz w:val="22"/>
          <w:szCs w:val="22"/>
          <w:u w:val="none" w:color="000000"/>
          <w:lang w:val="it-IT" w:eastAsia="it-IT" w:bidi="ar-SA"/>
        </w:rPr>
        <w:t xml:space="preserve"> persone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 w:val="22"/>
          <w:szCs w:val="22"/>
          <w:lang w:val="it-IT" w:eastAsia="it-IT" w:bidi="ar-SA"/>
        </w:rPr>
        <w:t xml:space="preserve"> </w:t>
      </w:r>
    </w:p>
    <w:p>
      <w:pPr>
        <w:pStyle w:val="Normal"/>
        <w:widowControl w:val="false"/>
        <w:suppressAutoHyphens w:val="true"/>
        <w:spacing w:lineRule="auto" w:line="228" w:before="0" w:after="0"/>
        <w:ind w:left="0" w:right="0" w:hanging="0"/>
        <w:rPr/>
      </w:pPr>
      <w:r>
        <w:rPr>
          <w:kern w:val="0"/>
          <w:sz w:val="22"/>
          <w:szCs w:val="22"/>
          <w:lang w:val="it-IT" w:eastAsia="it-IT" w:bidi="ar-SA"/>
        </w:rPr>
        <w:t xml:space="preserve">- che l’attività viene svolta mediante designazione di un adulto responsabile </w:t>
      </w:r>
      <w:r>
        <w:rPr>
          <w:b/>
          <w:i/>
          <w:kern w:val="0"/>
          <w:sz w:val="20"/>
          <w:szCs w:val="22"/>
          <w:lang w:val="it-IT" w:eastAsia="it-IT" w:bidi="ar-SA"/>
        </w:rPr>
        <w:t xml:space="preserve">(compilare Sezione C) </w:t>
      </w:r>
      <w:r>
        <w:rPr>
          <w:kern w:val="0"/>
          <w:sz w:val="22"/>
          <w:szCs w:val="22"/>
          <w:lang w:val="it-IT" w:eastAsia="it-IT" w:bidi="ar-SA"/>
        </w:rPr>
        <w:t xml:space="preserve"> previa autorizzazione da parte del legittimo proprietario o di altro diritto reale dell’area</w:t>
      </w:r>
    </w:p>
    <w:p>
      <w:pPr>
        <w:pStyle w:val="Normal"/>
        <w:widowControl w:val="false"/>
        <w:suppressAutoHyphens w:val="true"/>
        <w:spacing w:lineRule="auto" w:line="259" w:before="0" w:after="0"/>
        <w:ind w:left="0" w:right="0" w:hanging="0"/>
        <w:jc w:val="both"/>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0" w:hanging="0"/>
        <w:jc w:val="left"/>
        <w:rPr/>
      </w:pPr>
      <w:r>
        <w:rPr>
          <w:kern w:val="0"/>
          <w:szCs w:val="22"/>
          <w:lang w:val="it-IT" w:eastAsia="it-IT" w:bidi="ar-SA"/>
        </w:rPr>
        <w:t>- ai sensi dell’articolo 24, comma 2, lettera a) del r.r. n. 11/R del 29/12/2022  in quanto</w:t>
        <w:tab/>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pPr>
      <w:r>
        <w:rPr>
          <w:rFonts w:eastAsia="Times New Roman" w:cs="Times New Roman"/>
          <w:b/>
          <w:bCs/>
          <w:kern w:val="0"/>
          <w:szCs w:val="22"/>
          <w:lang w:val="it-IT" w:eastAsia="it-IT" w:bidi="ar-SA"/>
        </w:rPr>
        <w:t>□</w:t>
      </w:r>
      <w:r>
        <w:rPr>
          <w:rFonts w:eastAsia="Times New Roman" w:cs="Times New Roman"/>
          <w:kern w:val="0"/>
          <w:szCs w:val="22"/>
          <w:lang w:val="it-IT" w:eastAsia="it-IT" w:bidi="ar-SA"/>
        </w:rPr>
        <w:t xml:space="preserve">  </w:t>
      </w:r>
      <w:r>
        <w:rPr>
          <w:rFonts w:eastAsia="Times New Roman" w:cs="Times New Roman"/>
          <w:kern w:val="0"/>
          <w:szCs w:val="22"/>
          <w:lang w:val="it-IT" w:eastAsia="it-IT" w:bidi="ar-SA"/>
        </w:rPr>
        <w:t xml:space="preserve">area </w:t>
      </w:r>
      <w:r>
        <w:rPr>
          <w:kern w:val="0"/>
          <w:szCs w:val="22"/>
          <w:lang w:val="it-IT" w:eastAsia="it-IT" w:bidi="ar-SA"/>
        </w:rPr>
        <w:t xml:space="preserve">pubblica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ab/>
        <w:t xml:space="preserve"> </w:t>
        <w:tab/>
        <w:t xml:space="preserve"> </w:t>
        <w:tab/>
      </w:r>
    </w:p>
    <w:p>
      <w:pPr>
        <w:pStyle w:val="Normal"/>
        <w:widowControl w:val="false"/>
        <w:suppressAutoHyphens w:val="true"/>
        <w:spacing w:lineRule="auto" w:line="259" w:before="0" w:after="0"/>
        <w:ind w:left="0" w:right="0" w:hanging="0"/>
        <w:jc w:val="both"/>
        <w:rPr/>
      </w:pPr>
      <w:r>
        <w:rPr>
          <w:rFonts w:eastAsia="Times New Roman" w:cs="Times New Roman"/>
          <w:b w:val="false"/>
          <w:bCs w:val="false"/>
          <w:kern w:val="0"/>
          <w:szCs w:val="22"/>
          <w:lang w:val="it-IT" w:eastAsia="it-IT" w:bidi="ar-SA"/>
        </w:rPr>
        <w:t>- ai sensi dell’articolo 24, comma 2, lettera b) del r.r. n. 11/R del 29/12/2022  in quanto</w:t>
      </w:r>
      <w:r>
        <w:rPr>
          <w:rFonts w:eastAsia="Times New Roman" w:cs="Times New Roman"/>
          <w:b/>
          <w:bCs/>
          <w:kern w:val="0"/>
          <w:szCs w:val="22"/>
          <w:lang w:val="it-IT" w:eastAsia="it-IT" w:bidi="ar-SA"/>
        </w:rPr>
        <w:tab/>
        <w:t xml:space="preserve"> </w:t>
      </w:r>
    </w:p>
    <w:p>
      <w:pPr>
        <w:pStyle w:val="Normal"/>
        <w:widowControl w:val="false"/>
        <w:suppressAutoHyphens w:val="true"/>
        <w:spacing w:lineRule="auto" w:line="259" w:before="0" w:after="0"/>
        <w:ind w:left="0" w:right="0" w:hanging="0"/>
        <w:jc w:val="left"/>
        <w:rPr/>
      </w:pPr>
      <w:r>
        <w:rPr>
          <w:rFonts w:eastAsia="Times New Roman" w:cs="Times New Roman"/>
          <w:b/>
          <w:bCs/>
          <w:kern w:val="0"/>
          <w:sz w:val="22"/>
          <w:szCs w:val="22"/>
          <w:lang w:val="it-IT" w:eastAsia="it-IT" w:bidi="ar-SA"/>
        </w:rPr>
        <w:t>□</w:t>
      </w:r>
      <w:r>
        <w:rPr>
          <w:rFonts w:eastAsia="Times New Roman" w:cs="Times New Roman"/>
          <w:kern w:val="0"/>
          <w:sz w:val="22"/>
          <w:szCs w:val="22"/>
          <w:lang w:val="it-IT" w:eastAsia="it-IT" w:bidi="ar-SA"/>
        </w:rPr>
        <w:t xml:space="preserve"> </w:t>
      </w:r>
      <w:r>
        <w:rPr>
          <w:kern w:val="0"/>
          <w:sz w:val="22"/>
          <w:szCs w:val="22"/>
          <w:lang w:val="it-IT" w:eastAsia="it-IT" w:bidi="ar-SA"/>
        </w:rPr>
        <w:t xml:space="preserve"> </w:t>
      </w:r>
      <w:r>
        <w:rPr>
          <w:kern w:val="0"/>
          <w:sz w:val="22"/>
          <w:szCs w:val="22"/>
          <w:lang w:val="it-IT" w:eastAsia="it-IT" w:bidi="ar-SA"/>
        </w:rPr>
        <w:t>area privata</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 w:val="2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 w:val="20"/>
          <w:szCs w:val="22"/>
          <w:lang w:val="it-IT" w:eastAsia="it-IT" w:bidi="ar-SA"/>
        </w:rPr>
        <w:t xml:space="preserve"> </w:t>
      </w:r>
    </w:p>
    <w:p>
      <w:pPr>
        <w:pStyle w:val="Normal"/>
        <w:widowControl w:val="false"/>
        <w:suppressAutoHyphens w:val="true"/>
        <w:spacing w:lineRule="auto" w:line="259" w:before="0" w:after="9"/>
        <w:ind w:left="0" w:right="0" w:hanging="0"/>
        <w:jc w:val="left"/>
        <w:rPr>
          <w:kern w:val="0"/>
          <w:szCs w:val="22"/>
          <w:lang w:val="it-IT" w:eastAsia="it-IT" w:bidi="ar-SA"/>
        </w:rPr>
      </w:pPr>
      <w:r>
        <w:rPr>
          <w:i/>
          <w:kern w:val="0"/>
          <w:sz w:val="22"/>
          <w:szCs w:val="22"/>
          <w:lang w:val="it-IT" w:eastAsia="it-IT" w:bidi="ar-SA"/>
        </w:rPr>
        <w:t xml:space="preserve"> </w:t>
      </w:r>
    </w:p>
    <w:p>
      <w:pPr>
        <w:pStyle w:val="Normal"/>
        <w:widowControl w:val="false"/>
        <w:suppressAutoHyphens w:val="true"/>
        <w:spacing w:lineRule="auto" w:line="259" w:before="0" w:after="0"/>
        <w:ind w:left="0" w:right="0" w:hanging="0"/>
        <w:jc w:val="left"/>
        <w:rPr/>
      </w:pPr>
      <w:r>
        <w:rPr>
          <w:kern w:val="0"/>
          <w:sz w:val="22"/>
          <w:szCs w:val="22"/>
          <w:lang w:val="it-IT" w:eastAsia="it-IT" w:bidi="ar-SA"/>
        </w:rPr>
        <w:t xml:space="preserve">        </w:t>
      </w:r>
      <w:r>
        <w:rPr>
          <w:b/>
          <w:kern w:val="0"/>
          <w:szCs w:val="22"/>
          <w:lang w:val="it-IT" w:eastAsia="it-IT" w:bidi="ar-SA"/>
        </w:rPr>
        <w:t xml:space="preserve"> </w:t>
      </w:r>
    </w:p>
    <w:p>
      <w:pPr>
        <w:pStyle w:val="Normal"/>
        <w:spacing w:lineRule="auto" w:line="259" w:before="0" w:after="0"/>
        <w:ind w:left="0" w:right="0" w:hanging="0"/>
        <w:jc w:val="left"/>
        <w:rPr>
          <w:kern w:val="0"/>
          <w:szCs w:val="22"/>
          <w:lang w:val="it-IT" w:eastAsia="it-IT" w:bidi="ar-SA"/>
        </w:rPr>
      </w:pPr>
      <w:r>
        <w:rPr>
          <w:kern w:val="0"/>
          <w:sz w:val="22"/>
          <w:szCs w:val="22"/>
          <w:lang w:val="it-IT" w:eastAsia="it-IT" w:bidi="ar-SA"/>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before="0" w:after="0"/>
        <w:ind w:left="57" w:right="0" w:hanging="0"/>
        <w:jc w:val="center"/>
        <w:rPr>
          <w:b/>
          <w:b/>
        </w:rPr>
      </w:pPr>
      <w:r>
        <w:rPr>
          <w:b/>
        </w:rPr>
      </w:r>
    </w:p>
    <w:p>
      <w:pPr>
        <w:pStyle w:val="Normal"/>
        <w:spacing w:lineRule="auto" w:line="259"/>
        <w:ind w:left="10" w:right="1392" w:hanging="10"/>
        <w:jc w:val="right"/>
        <w:rPr/>
      </w:pPr>
      <w:r>
        <w:rPr>
          <w:b/>
        </w:rPr>
        <w:t xml:space="preserve">SEZIONE B – DATI RELATIVI ALL’AREA/ATTIVITA’ </w:t>
      </w:r>
    </w:p>
    <w:p>
      <w:pPr>
        <w:pStyle w:val="Normal"/>
        <w:spacing w:lineRule="auto" w:line="259" w:before="0" w:after="0"/>
        <w:ind w:left="0" w:right="0" w:hanging="0"/>
        <w:jc w:val="left"/>
        <w:rPr/>
      </w:pPr>
      <w:r>
        <w:rPr/>
        <w:t xml:space="preserve"> </w:t>
      </w:r>
    </w:p>
    <w:tbl>
      <w:tblPr>
        <w:tblStyle w:val="TableGrid"/>
        <w:tblW w:w="9972" w:type="dxa"/>
        <w:jc w:val="left"/>
        <w:tblInd w:w="-150" w:type="dxa"/>
        <w:tblLayout w:type="fixed"/>
        <w:tblCellMar>
          <w:top w:w="0" w:type="dxa"/>
          <w:left w:w="274" w:type="dxa"/>
          <w:bottom w:w="0" w:type="dxa"/>
          <w:right w:w="7" w:type="dxa"/>
        </w:tblCellMar>
        <w:tblLook w:firstRow="1" w:noVBand="1" w:lastRow="0" w:firstColumn="1" w:lastColumn="0" w:noHBand="0" w:val="04a0"/>
      </w:tblPr>
      <w:tblGrid>
        <w:gridCol w:w="9972"/>
      </w:tblGrid>
      <w:tr>
        <w:trPr>
          <w:trHeight w:val="3575" w:hRule="atLeast"/>
        </w:trPr>
        <w:tc>
          <w:tcPr>
            <w:tcW w:w="99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28" w:before="0" w:after="39"/>
              <w:ind w:left="0" w:right="0" w:hanging="0"/>
              <w:jc w:val="left"/>
              <w:rPr>
                <w:b/>
                <w:b/>
                <w:i/>
                <w:i/>
                <w:kern w:val="0"/>
                <w:sz w:val="22"/>
                <w:szCs w:val="22"/>
                <w:lang w:val="it-IT" w:eastAsia="it-IT" w:bidi="ar-SA"/>
              </w:rPr>
            </w:pPr>
            <w:r>
              <w:rPr>
                <w:b/>
                <w:i/>
                <w:kern w:val="0"/>
                <w:sz w:val="22"/>
                <w:szCs w:val="22"/>
                <w:lang w:val="it-IT" w:eastAsia="it-IT" w:bidi="ar-SA"/>
              </w:rPr>
            </w:r>
          </w:p>
          <w:p>
            <w:pPr>
              <w:pStyle w:val="Normal"/>
              <w:widowControl w:val="false"/>
              <w:suppressAutoHyphens w:val="true"/>
              <w:bidi w:val="0"/>
              <w:spacing w:lineRule="auto" w:line="228" w:before="0" w:after="39"/>
              <w:ind w:left="0" w:right="0" w:hanging="0"/>
              <w:jc w:val="left"/>
              <w:rPr/>
            </w:pPr>
            <w:r>
              <w:rPr>
                <w:b/>
                <w:i/>
                <w:kern w:val="0"/>
                <w:sz w:val="22"/>
                <w:szCs w:val="22"/>
                <w:lang w:val="it-IT" w:eastAsia="it-IT" w:bidi="ar-SA"/>
              </w:rPr>
              <w:t>Denominazione</w:t>
            </w:r>
            <w:r>
              <w:rPr>
                <w:b/>
                <w:kern w:val="0"/>
                <w:szCs w:val="22"/>
                <w:lang w:val="it-IT" w:eastAsia="it-IT" w:bidi="ar-SA"/>
              </w:rPr>
              <w:t xml:space="preserve"> </w:t>
            </w:r>
          </w:p>
          <w:p>
            <w:pPr>
              <w:pStyle w:val="Normal"/>
              <w:widowControl w:val="false"/>
              <w:suppressAutoHyphens w:val="true"/>
              <w:spacing w:lineRule="auto" w:line="228" w:before="0" w:after="39"/>
              <w:ind w:left="0" w:right="1537" w:hanging="0"/>
              <w:jc w:val="both"/>
              <w:rPr/>
            </w:pPr>
            <w:r>
              <w:rPr>
                <w:kern w:val="0"/>
                <w:sz w:val="22"/>
                <w:szCs w:val="22"/>
                <w:lang w:val="it-IT" w:eastAsia="it-IT" w:bidi="ar-SA"/>
              </w:rPr>
              <w:t>che la denominazione dell’area individuata per l’attività di campeggio mobile è la seguente:</w:t>
            </w:r>
            <w:r>
              <w:rPr>
                <w:b/>
                <w:kern w:val="0"/>
                <w:szCs w:val="22"/>
                <w:lang w:val="it-IT" w:eastAsia="it-IT" w:bidi="ar-SA"/>
              </w:rPr>
              <w:t xml:space="preserve"> </w:t>
            </w:r>
          </w:p>
          <w:p>
            <w:pPr>
              <w:pStyle w:val="Normal"/>
              <w:widowControl w:val="false"/>
              <w:suppressAutoHyphens w:val="true"/>
              <w:spacing w:lineRule="auto" w:line="259" w:before="0" w:after="0"/>
              <w:ind w:left="0" w:right="350" w:hanging="0"/>
              <w:jc w:val="center"/>
              <w:rPr/>
            </w:pPr>
            <w:r>
              <w:rPr>
                <w:kern w:val="0"/>
                <w:sz w:val="22"/>
                <w:szCs w:val="22"/>
                <w:u w:val="single" w:color="000000"/>
                <w:lang w:val="it-IT" w:eastAsia="it-IT" w:bidi="ar-SA"/>
              </w:rPr>
              <w:t xml:space="preserve"> </w:t>
            </w:r>
            <w:r>
              <w:rPr>
                <w:kern w:val="0"/>
                <w:sz w:val="22"/>
                <w:szCs w:val="22"/>
                <w:u w:val="single" w:color="000000"/>
                <w:lang w:val="it-IT" w:eastAsia="it-IT" w:bidi="ar-SA"/>
              </w:rPr>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56"/>
              <w:ind w:left="0" w:right="0" w:hanging="0"/>
              <w:jc w:val="left"/>
              <w:rPr>
                <w:kern w:val="0"/>
                <w:szCs w:val="22"/>
                <w:lang w:val="it-IT" w:eastAsia="it-IT" w:bidi="ar-SA"/>
              </w:rPr>
            </w:pPr>
            <w:r>
              <w:rPr>
                <w:i/>
                <w:kern w:val="0"/>
                <w:sz w:val="16"/>
                <w:szCs w:val="22"/>
                <w:lang w:val="it-IT" w:eastAsia="it-IT" w:bidi="ar-SA"/>
              </w:rPr>
              <w:t xml:space="preserve"> </w:t>
            </w:r>
          </w:p>
          <w:p>
            <w:pPr>
              <w:pStyle w:val="Normal"/>
              <w:widowControl w:val="false"/>
              <w:suppressAutoHyphens w:val="true"/>
              <w:spacing w:lineRule="auto" w:line="259" w:before="0" w:after="0"/>
              <w:ind w:left="0" w:right="0" w:hanging="0"/>
              <w:jc w:val="left"/>
              <w:rPr/>
            </w:pPr>
            <w:r>
              <w:rPr>
                <w:b/>
                <w:i/>
                <w:kern w:val="0"/>
                <w:sz w:val="22"/>
                <w:szCs w:val="22"/>
                <w:lang w:val="it-IT" w:eastAsia="it-IT" w:bidi="ar-SA"/>
              </w:rPr>
              <w:t>Ubicazione</w:t>
            </w:r>
            <w:r>
              <w:rPr>
                <w:b/>
                <w:kern w:val="0"/>
                <w:szCs w:val="22"/>
                <w:lang w:val="it-IT" w:eastAsia="it-IT" w:bidi="ar-SA"/>
              </w:rPr>
              <w:t xml:space="preserve"> </w:t>
            </w:r>
          </w:p>
          <w:p>
            <w:pPr>
              <w:pStyle w:val="Normal"/>
              <w:widowControl w:val="false"/>
              <w:suppressAutoHyphens w:val="true"/>
              <w:spacing w:lineRule="auto" w:line="228" w:before="0" w:after="22"/>
              <w:ind w:left="0" w:right="-10" w:hanging="0"/>
              <w:rPr/>
            </w:pPr>
            <w:r>
              <w:rPr>
                <w:kern w:val="0"/>
                <w:sz w:val="22"/>
                <w:szCs w:val="22"/>
                <w:lang w:val="it-IT" w:eastAsia="it-IT" w:bidi="ar-SA"/>
              </w:rPr>
              <w:t>che l’area individuata per l’attività di campeggio mobile è situata a metri____________________ sul livello del mare (s.l.m.) in:</w:t>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pPr>
            <w:r>
              <w:rPr>
                <w:kern w:val="0"/>
                <w:sz w:val="22"/>
                <w:szCs w:val="22"/>
                <w:lang w:val="it-IT" w:eastAsia="it-IT" w:bidi="ar-SA"/>
              </w:rPr>
              <w:t xml:space="preserve"> </w:t>
            </w:r>
            <w:r>
              <w:rPr>
                <w:b/>
                <w:kern w:val="0"/>
                <w:szCs w:val="22"/>
                <w:lang w:val="it-IT" w:eastAsia="it-IT" w:bidi="ar-SA"/>
              </w:rPr>
              <w:t xml:space="preserve"> </w:t>
            </w:r>
          </w:p>
          <w:p>
            <w:pPr>
              <w:pStyle w:val="Normal"/>
              <w:widowControl w:val="false"/>
              <w:tabs>
                <w:tab w:val="clear" w:pos="708"/>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40" w:before="0" w:after="0"/>
              <w:ind w:left="0" w:right="0" w:hanging="0"/>
              <w:jc w:val="left"/>
              <w:rPr/>
            </w:pPr>
            <w:r>
              <w:rPr>
                <w:kern w:val="0"/>
                <w:sz w:val="22"/>
                <w:szCs w:val="22"/>
                <w:lang w:val="it-IT" w:eastAsia="it-IT" w:bidi="ar-SA"/>
              </w:rPr>
              <w:t>Località/Borgata/Frazione:</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40" w:before="0" w:after="68"/>
              <w:ind w:left="0" w:right="0" w:hanging="0"/>
              <w:jc w:val="left"/>
              <w:rPr>
                <w:kern w:val="0"/>
                <w:sz w:val="16"/>
                <w:szCs w:val="16"/>
                <w:lang w:val="it-IT" w:eastAsia="it-IT" w:bidi="ar-SA"/>
              </w:rPr>
            </w:pPr>
            <w:r>
              <w:rPr>
                <w:kern w:val="0"/>
                <w:sz w:val="16"/>
                <w:szCs w:val="16"/>
                <w:lang w:val="it-IT" w:eastAsia="it-IT" w:bidi="ar-SA"/>
              </w:rPr>
            </w:r>
          </w:p>
          <w:p>
            <w:pPr>
              <w:pStyle w:val="Normal"/>
              <w:widowControl w:val="false"/>
              <w:tabs>
                <w:tab w:val="clear" w:pos="708"/>
                <w:tab w:val="center" w:pos="5671" w:leader="none"/>
                <w:tab w:val="center" w:pos="7681" w:leader="none"/>
                <w:tab w:val="center" w:pos="9216" w:leader="none"/>
              </w:tabs>
              <w:suppressAutoHyphens w:val="true"/>
              <w:spacing w:lineRule="auto" w:line="240" w:before="0" w:after="0"/>
              <w:ind w:left="0" w:right="0" w:hanging="0"/>
              <w:jc w:val="left"/>
              <w:rPr/>
            </w:pPr>
            <w:r>
              <w:rPr>
                <w:kern w:val="0"/>
                <w:sz w:val="22"/>
                <w:szCs w:val="22"/>
                <w:lang w:val="it-IT" w:eastAsia="it-IT" w:bidi="ar-SA"/>
              </w:rPr>
              <w:t>Via _________________________________________</w:t>
            </w:r>
            <w:r>
              <w:rPr>
                <w:kern w:val="0"/>
                <w:sz w:val="22"/>
                <w:szCs w:val="22"/>
                <w:u w:val="single" w:color="000000"/>
                <w:lang w:val="it-IT" w:eastAsia="it-IT" w:bidi="ar-SA"/>
              </w:rPr>
              <w:t xml:space="preserve">  </w:t>
              <w:tab/>
              <w:t xml:space="preserve"> </w:t>
              <w:tab/>
            </w:r>
            <w:r>
              <w:rPr>
                <w:kern w:val="0"/>
                <w:sz w:val="22"/>
                <w:szCs w:val="22"/>
                <w:lang w:val="it-IT" w:eastAsia="it-IT" w:bidi="ar-SA"/>
              </w:rPr>
              <w:t xml:space="preserve"> N° civico _______________</w:t>
            </w:r>
            <w:r>
              <w:rPr>
                <w:kern w:val="0"/>
                <w:sz w:val="22"/>
                <w:szCs w:val="22"/>
                <w:u w:val="single" w:color="000000"/>
                <w:lang w:val="it-IT" w:eastAsia="it-IT" w:bidi="ar-SA"/>
              </w:rPr>
              <w:t xml:space="preserve"> </w:t>
              <w:tab/>
            </w:r>
            <w:r>
              <w:rPr>
                <w:b/>
                <w:kern w:val="0"/>
                <w:szCs w:val="22"/>
                <w:lang w:val="it-IT" w:eastAsia="it-IT" w:bidi="ar-SA"/>
              </w:rPr>
              <w:t xml:space="preserve"> </w:t>
            </w:r>
          </w:p>
          <w:p>
            <w:pPr>
              <w:pStyle w:val="Normal"/>
              <w:widowControl w:val="false"/>
              <w:suppressAutoHyphens w:val="true"/>
              <w:spacing w:lineRule="auto" w:line="240" w:before="0" w:after="68"/>
              <w:ind w:left="0" w:right="0" w:hanging="0"/>
              <w:jc w:val="left"/>
              <w:rPr>
                <w:kern w:val="0"/>
                <w:sz w:val="12"/>
                <w:szCs w:val="12"/>
                <w:lang w:val="it-IT" w:eastAsia="it-IT" w:bidi="ar-SA"/>
              </w:rPr>
            </w:pPr>
            <w:r>
              <w:rPr>
                <w:kern w:val="0"/>
                <w:sz w:val="12"/>
                <w:szCs w:val="12"/>
                <w:lang w:val="it-IT" w:eastAsia="it-IT" w:bidi="ar-SA"/>
              </w:rPr>
            </w:r>
          </w:p>
          <w:p>
            <w:pPr>
              <w:pStyle w:val="Normal"/>
              <w:widowControl w:val="false"/>
              <w:tabs>
                <w:tab w:val="clear" w:pos="708"/>
                <w:tab w:val="center" w:pos="1418" w:leader="none"/>
                <w:tab w:val="center" w:pos="2126" w:leader="none"/>
                <w:tab w:val="center" w:pos="2837" w:leader="none"/>
                <w:tab w:val="center" w:pos="3545" w:leader="none"/>
                <w:tab w:val="center" w:pos="4629" w:leader="none"/>
                <w:tab w:val="center" w:pos="5671" w:leader="none"/>
                <w:tab w:val="center" w:pos="6382" w:leader="none"/>
                <w:tab w:val="center" w:pos="8125" w:leader="none"/>
              </w:tabs>
              <w:suppressAutoHyphens w:val="true"/>
              <w:spacing w:lineRule="auto" w:line="240" w:before="0" w:after="0"/>
              <w:ind w:left="0" w:right="0" w:hanging="0"/>
              <w:jc w:val="left"/>
              <w:rPr/>
            </w:pPr>
            <w:r>
              <w:rPr>
                <w:kern w:val="0"/>
                <w:sz w:val="22"/>
                <w:szCs w:val="22"/>
                <w:lang w:val="it-IT" w:eastAsia="it-IT" w:bidi="ar-SA"/>
              </w:rPr>
              <w:t xml:space="preserve">Comune </w:t>
            </w:r>
            <w:r>
              <w:rPr>
                <w:kern w:val="0"/>
                <w:sz w:val="22"/>
                <w:szCs w:val="22"/>
                <w:u w:val="single" w:color="000000"/>
                <w:lang w:val="it-IT" w:eastAsia="it-IT" w:bidi="ar-SA"/>
              </w:rPr>
              <w:t xml:space="preserve"> </w:t>
              <w:tab/>
              <w:t xml:space="preserve"> </w:t>
              <w:tab/>
              <w:t xml:space="preserve"> </w:t>
              <w:tab/>
              <w:t xml:space="preserve"> </w:t>
              <w:tab/>
              <w:t xml:space="preserve"> </w:t>
              <w:tab/>
            </w:r>
            <w:r>
              <w:rPr>
                <w:kern w:val="0"/>
                <w:sz w:val="22"/>
                <w:szCs w:val="22"/>
                <w:lang w:val="it-IT" w:eastAsia="it-IT" w:bidi="ar-SA"/>
              </w:rPr>
              <w:t xml:space="preserve"> C.A.P. (</w:t>
            </w:r>
            <w:r>
              <w:rPr>
                <w:kern w:val="0"/>
                <w:sz w:val="22"/>
                <w:szCs w:val="22"/>
                <w:u w:val="single" w:color="000000"/>
                <w:lang w:val="it-IT" w:eastAsia="it-IT" w:bidi="ar-SA"/>
              </w:rPr>
              <w:t xml:space="preserve"> </w:t>
              <w:tab/>
              <w:t xml:space="preserve"> </w:t>
              <w:tab/>
              <w:t xml:space="preserve"> </w:t>
              <w:tab/>
            </w:r>
            <w:r>
              <w:rPr>
                <w:kern w:val="0"/>
                <w:sz w:val="22"/>
                <w:szCs w:val="22"/>
                <w:lang w:val="it-IT" w:eastAsia="it-IT" w:bidi="ar-SA"/>
              </w:rPr>
              <w:t>) Prov. _____________</w:t>
            </w:r>
            <w:r>
              <w:rPr>
                <w:b/>
                <w:kern w:val="0"/>
                <w:szCs w:val="22"/>
                <w:lang w:val="it-IT" w:eastAsia="it-IT" w:bidi="ar-SA"/>
              </w:rPr>
              <w:t xml:space="preserve"> </w:t>
            </w:r>
          </w:p>
          <w:p>
            <w:pPr>
              <w:pStyle w:val="Normal"/>
              <w:widowControl w:val="false"/>
              <w:suppressAutoHyphens w:val="true"/>
              <w:spacing w:lineRule="auto" w:line="240" w:before="0" w:after="90"/>
              <w:ind w:left="0" w:right="0" w:hanging="0"/>
              <w:jc w:val="left"/>
              <w:rPr>
                <w:kern w:val="0"/>
                <w:sz w:val="12"/>
                <w:szCs w:val="12"/>
                <w:lang w:val="it-IT" w:eastAsia="it-IT" w:bidi="ar-SA"/>
              </w:rPr>
            </w:pPr>
            <w:r>
              <w:rPr>
                <w:kern w:val="0"/>
                <w:sz w:val="12"/>
                <w:szCs w:val="12"/>
                <w:lang w:val="it-IT" w:eastAsia="it-IT" w:bidi="ar-SA"/>
              </w:rPr>
            </w:r>
          </w:p>
          <w:p>
            <w:pPr>
              <w:pStyle w:val="Normal"/>
              <w:widowControl w:val="false"/>
              <w:tabs>
                <w:tab w:val="clear" w:pos="708"/>
                <w:tab w:val="center" w:pos="8508" w:leader="none"/>
                <w:tab w:val="center" w:pos="9216" w:leader="none"/>
              </w:tabs>
              <w:suppressAutoHyphens w:val="true"/>
              <w:spacing w:lineRule="auto" w:line="240" w:before="0" w:after="116"/>
              <w:ind w:left="0" w:right="0" w:hanging="0"/>
              <w:jc w:val="left"/>
              <w:rPr/>
            </w:pPr>
            <w:r>
              <w:rPr>
                <w:kern w:val="0"/>
                <w:szCs w:val="22"/>
                <w:lang w:val="it-IT" w:eastAsia="it-IT" w:bidi="ar-SA"/>
              </w:rPr>
              <w:t>Unione montana di comuni ______________________________________________________</w:t>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 w:val="12"/>
                <w:szCs w:val="12"/>
                <w:lang w:val="it-IT" w:eastAsia="it-IT" w:bidi="ar-SA"/>
              </w:rPr>
            </w:pPr>
            <w:r>
              <w:rPr>
                <w:kern w:val="0"/>
                <w:sz w:val="12"/>
                <w:szCs w:val="12"/>
                <w:lang w:val="it-IT" w:eastAsia="it-IT" w:bidi="ar-SA"/>
              </w:rPr>
            </w:r>
          </w:p>
          <w:p>
            <w:pPr>
              <w:pStyle w:val="Normal"/>
              <w:widowControl w:val="false"/>
              <w:suppressAutoHyphens w:val="true"/>
              <w:spacing w:lineRule="auto" w:line="259" w:before="0" w:after="0"/>
              <w:ind w:left="0" w:right="0" w:hanging="0"/>
              <w:jc w:val="both"/>
              <w:rPr>
                <w:kern w:val="0"/>
                <w:szCs w:val="22"/>
                <w:lang w:val="it-IT" w:eastAsia="it-IT" w:bidi="ar-SA"/>
              </w:rPr>
            </w:pPr>
            <w:r>
              <w:rPr>
                <w:kern w:val="0"/>
                <w:szCs w:val="22"/>
                <w:lang w:val="it-IT" w:eastAsia="it-IT" w:bidi="ar-SA"/>
              </w:rPr>
              <w:t>che l’area individuata per l’attività di campeggio temporaneo o mobile è stata preventivamente autorizzata:</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0" w:hanging="0"/>
              <w:jc w:val="left"/>
              <w:rPr/>
            </w:pPr>
            <w:r>
              <w:rPr>
                <w:kern w:val="0"/>
                <w:szCs w:val="22"/>
                <w:lang w:val="it-IT" w:eastAsia="it-IT" w:bidi="ar-SA"/>
              </w:rPr>
              <w:t>- ai sensi dell’articolo 24, comma 2, lettera a) del r.r. n. 11/R del 29/12/2022  in quanto</w:t>
              <w:tab/>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pPr>
            <w:r>
              <w:rPr>
                <w:rFonts w:eastAsia="Times New Roman" w:cs="Times New Roman"/>
                <w:b/>
                <w:bCs/>
                <w:kern w:val="0"/>
                <w:szCs w:val="22"/>
                <w:lang w:val="it-IT" w:eastAsia="it-IT" w:bidi="ar-SA"/>
              </w:rPr>
              <w:t>□</w:t>
            </w:r>
            <w:r>
              <w:rPr>
                <w:rFonts w:eastAsia="Times New Roman" w:cs="Times New Roman"/>
                <w:kern w:val="0"/>
                <w:szCs w:val="22"/>
                <w:lang w:val="it-IT" w:eastAsia="it-IT" w:bidi="ar-SA"/>
              </w:rPr>
              <w:t xml:space="preserve">  </w:t>
            </w:r>
            <w:r>
              <w:rPr>
                <w:rFonts w:eastAsia="Times New Roman" w:cs="Times New Roman"/>
                <w:kern w:val="0"/>
                <w:szCs w:val="22"/>
                <w:lang w:val="it-IT" w:eastAsia="it-IT" w:bidi="ar-SA"/>
              </w:rPr>
              <w:t xml:space="preserve">area </w:t>
            </w:r>
            <w:r>
              <w:rPr>
                <w:kern w:val="0"/>
                <w:szCs w:val="22"/>
                <w:lang w:val="it-IT" w:eastAsia="it-IT" w:bidi="ar-SA"/>
              </w:rPr>
              <w:t xml:space="preserve">pubblica </w:t>
            </w:r>
            <w:r>
              <w:rPr>
                <w:b/>
                <w:bCs/>
                <w:i/>
                <w:iCs/>
                <w:kern w:val="0"/>
                <w:sz w:val="20"/>
                <w:szCs w:val="20"/>
                <w:lang w:val="it-IT" w:eastAsia="it-IT" w:bidi="ar-SA"/>
              </w:rPr>
              <w:t>(Autorizzazione esente in caso di attività organizzata dal tramonto all’alba del giorno successivo)</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ab/>
              <w:t xml:space="preserve"> </w:t>
              <w:tab/>
              <w:t xml:space="preserve"> </w:t>
              <w:tab/>
            </w:r>
          </w:p>
          <w:p>
            <w:pPr>
              <w:pStyle w:val="Normal"/>
              <w:widowControl w:val="false"/>
              <w:suppressAutoHyphens w:val="true"/>
              <w:spacing w:lineRule="auto" w:line="259" w:before="0" w:after="0"/>
              <w:ind w:left="0" w:right="0" w:hanging="0"/>
              <w:jc w:val="both"/>
              <w:rPr/>
            </w:pPr>
            <w:r>
              <w:rPr>
                <w:rFonts w:eastAsia="Times New Roman" w:cs="Times New Roman"/>
                <w:b w:val="false"/>
                <w:bCs w:val="false"/>
                <w:kern w:val="0"/>
                <w:szCs w:val="22"/>
                <w:lang w:val="it-IT" w:eastAsia="it-IT" w:bidi="ar-SA"/>
              </w:rPr>
              <w:t>- ai sensi dell’articolo 24, comma 2, lettera b) del r.r. n. 11/R del 29/12/2022  in quanto</w:t>
            </w:r>
            <w:r>
              <w:rPr>
                <w:rFonts w:eastAsia="Times New Roman" w:cs="Times New Roman"/>
                <w:b/>
                <w:bCs/>
                <w:kern w:val="0"/>
                <w:szCs w:val="22"/>
                <w:lang w:val="it-IT" w:eastAsia="it-IT" w:bidi="ar-SA"/>
              </w:rPr>
              <w:tab/>
              <w:t xml:space="preserve"> </w:t>
            </w:r>
          </w:p>
          <w:p>
            <w:pPr>
              <w:pStyle w:val="Normal"/>
              <w:widowControl w:val="false"/>
              <w:suppressAutoHyphens w:val="true"/>
              <w:spacing w:lineRule="auto" w:line="259" w:before="0" w:after="0"/>
              <w:ind w:left="0" w:right="0" w:hanging="0"/>
              <w:jc w:val="left"/>
              <w:rPr/>
            </w:pPr>
            <w:r>
              <w:rPr>
                <w:rFonts w:eastAsia="Times New Roman" w:cs="Times New Roman"/>
                <w:b/>
                <w:bCs/>
                <w:kern w:val="0"/>
                <w:szCs w:val="22"/>
                <w:lang w:val="it-IT" w:eastAsia="it-IT" w:bidi="ar-SA"/>
              </w:rPr>
              <w:t>□</w:t>
            </w:r>
            <w:r>
              <w:rPr>
                <w:rFonts w:eastAsia="Times New Roman" w:cs="Times New Roman"/>
                <w:kern w:val="0"/>
                <w:szCs w:val="22"/>
                <w:lang w:val="it-IT" w:eastAsia="it-IT" w:bidi="ar-SA"/>
              </w:rPr>
              <w:t xml:space="preserve"> </w:t>
            </w:r>
            <w:r>
              <w:rPr>
                <w:kern w:val="0"/>
                <w:szCs w:val="22"/>
                <w:lang w:val="it-IT" w:eastAsia="it-IT" w:bidi="ar-SA"/>
              </w:rPr>
              <w:t xml:space="preserve"> </w:t>
            </w:r>
            <w:r>
              <w:rPr>
                <w:kern w:val="0"/>
                <w:szCs w:val="22"/>
                <w:lang w:val="it-IT" w:eastAsia="it-IT" w:bidi="ar-SA"/>
              </w:rPr>
              <w:t>area privata</w:t>
            </w:r>
            <w:r>
              <w:rPr>
                <w:b/>
                <w:kern w:val="0"/>
                <w:szCs w:val="22"/>
                <w:lang w:val="it-IT" w:eastAsia="it-IT" w:bidi="ar-SA"/>
              </w:rPr>
              <w:t xml:space="preserve"> </w:t>
            </w:r>
            <w:r>
              <w:rPr>
                <w:b/>
                <w:i/>
                <w:iCs/>
                <w:kern w:val="0"/>
                <w:sz w:val="20"/>
                <w:szCs w:val="20"/>
                <w:lang w:val="it-IT" w:eastAsia="it-IT" w:bidi="ar-SA"/>
              </w:rPr>
              <w:t>(In tal caso, occorre la compilazione della Sezione D della presente modulistica)</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 w:val="22"/>
                <w:szCs w:val="22"/>
                <w:lang w:val="it-IT" w:eastAsia="it-IT" w:bidi="ar-SA"/>
              </w:rPr>
              <w:t xml:space="preserve"> </w:t>
            </w:r>
          </w:p>
          <w:p>
            <w:pPr>
              <w:pStyle w:val="Normal"/>
              <w:widowControl w:val="false"/>
              <w:suppressAutoHyphens w:val="true"/>
              <w:spacing w:lineRule="auto" w:line="235" w:before="0" w:after="8"/>
              <w:ind w:left="0" w:right="-13" w:hanging="0"/>
              <w:rPr/>
            </w:pPr>
            <w:r>
              <w:rPr>
                <w:b/>
                <w:i/>
                <w:kern w:val="0"/>
                <w:sz w:val="22"/>
                <w:szCs w:val="22"/>
                <w:lang w:val="it-IT" w:eastAsia="it-IT" w:bidi="ar-SA"/>
              </w:rPr>
              <w:t>Periodo di apertura e requisiti assicurativi</w:t>
            </w:r>
            <w:r>
              <w:rPr>
                <w:b/>
                <w:kern w:val="0"/>
                <w:szCs w:val="22"/>
                <w:lang w:val="it-IT" w:eastAsia="it-IT" w:bidi="ar-SA"/>
              </w:rPr>
              <w:t xml:space="preserve"> </w:t>
            </w:r>
          </w:p>
          <w:p>
            <w:pPr>
              <w:pStyle w:val="Normal"/>
              <w:widowControl w:val="false"/>
              <w:suppressAutoHyphens w:val="true"/>
              <w:spacing w:lineRule="auto" w:line="235" w:before="0" w:after="8"/>
              <w:ind w:left="0" w:right="-13" w:hanging="0"/>
              <w:rPr>
                <w:shd w:fill="auto" w:val="clear"/>
              </w:rPr>
            </w:pPr>
            <w:r>
              <w:rPr>
                <w:kern w:val="0"/>
                <w:szCs w:val="22"/>
                <w:shd w:fill="auto" w:val="clear"/>
                <w:lang w:val="it-IT" w:eastAsia="it-IT" w:bidi="ar-SA"/>
              </w:rPr>
              <w:t>che l’attività viene svolta nel seguente periodo:</w:t>
            </w:r>
          </w:p>
          <w:p>
            <w:pPr>
              <w:pStyle w:val="Normal"/>
              <w:widowControl w:val="false"/>
              <w:suppressAutoHyphens w:val="true"/>
              <w:spacing w:lineRule="auto" w:line="235" w:before="0" w:after="8"/>
              <w:ind w:left="0" w:right="-13" w:hanging="0"/>
              <w:rPr>
                <w:shd w:fill="auto" w:val="clear"/>
              </w:rPr>
            </w:pPr>
            <w:r>
              <w:rPr>
                <w:kern w:val="0"/>
                <w:szCs w:val="22"/>
                <w:shd w:fill="auto" w:val="clear"/>
                <w:lang w:val="it-IT" w:eastAsia="it-IT" w:bidi="ar-SA"/>
              </w:rPr>
              <w:t>da ________________ a ________________ e che, entro detto periodo, le eventuali attrezzature installate verranno rimosse;</w:t>
            </w:r>
            <w:r>
              <w:rPr>
                <w:b/>
                <w:kern w:val="0"/>
                <w:szCs w:val="22"/>
                <w:shd w:fill="auto" w:val="clear"/>
                <w:lang w:val="it-IT" w:eastAsia="it-IT" w:bidi="ar-SA"/>
              </w:rPr>
              <w:t xml:space="preserve"> </w:t>
            </w:r>
            <w:r>
              <w:rPr>
                <w:b/>
                <w:kern w:val="0"/>
                <w:sz w:val="20"/>
                <w:szCs w:val="20"/>
                <w:shd w:fill="auto" w:val="clear"/>
                <w:lang w:val="it-IT" w:eastAsia="it-IT" w:bidi="ar-SA"/>
              </w:rPr>
              <w:t>(</w:t>
            </w:r>
            <w:r>
              <w:rPr>
                <w:b/>
                <w:i/>
                <w:iCs/>
                <w:kern w:val="0"/>
                <w:sz w:val="20"/>
                <w:szCs w:val="20"/>
                <w:u w:val="single"/>
                <w:shd w:fill="auto" w:val="clear"/>
                <w:lang w:val="it-IT" w:eastAsia="it-IT" w:bidi="ar-SA"/>
              </w:rPr>
              <w:t>Il</w:t>
            </w:r>
            <w:r>
              <w:rPr>
                <w:b/>
                <w:i/>
                <w:iCs/>
                <w:kern w:val="0"/>
                <w:sz w:val="20"/>
                <w:szCs w:val="20"/>
                <w:u w:val="single" w:color="000000"/>
                <w:shd w:fill="auto" w:val="clear"/>
                <w:lang w:val="it-IT" w:eastAsia="it-IT" w:bidi="ar-SA"/>
              </w:rPr>
              <w:t xml:space="preserve"> periodo dell’attività non può superiore 60 giorni nel corso dell’anno solare)</w:t>
            </w:r>
          </w:p>
          <w:p>
            <w:pPr>
              <w:pStyle w:val="Normal"/>
              <w:widowControl w:val="false"/>
              <w:suppressAutoHyphens w:val="true"/>
              <w:spacing w:lineRule="auto" w:line="259" w:before="0" w:after="0"/>
              <w:ind w:left="0" w:right="0" w:hanging="0"/>
              <w:jc w:val="left"/>
              <w:rPr>
                <w:kern w:val="0"/>
                <w:szCs w:val="22"/>
                <w:lang w:val="it-IT" w:eastAsia="it-IT" w:bidi="ar-SA"/>
              </w:rPr>
            </w:pPr>
            <w:r>
              <w:rPr>
                <w:b/>
                <w:kern w:val="0"/>
                <w:szCs w:val="22"/>
                <w:lang w:val="it-IT" w:eastAsia="it-IT" w:bidi="ar-SA"/>
              </w:rPr>
              <w:t xml:space="preserve"> </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t>di aver stipulato idonea assicurazione per il pagamento di eventuali danni ed il ripristino dello stato dei luoghi;</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r>
          </w:p>
          <w:p>
            <w:pPr>
              <w:pStyle w:val="Normal"/>
              <w:widowControl w:val="false"/>
              <w:suppressAutoHyphens w:val="true"/>
              <w:spacing w:lineRule="auto" w:line="235" w:before="0" w:after="0"/>
              <w:ind w:left="0" w:right="-12" w:hanging="0"/>
              <w:rPr>
                <w:b/>
                <w:b/>
                <w:bCs/>
                <w:i/>
                <w:i/>
                <w:iCs/>
                <w:sz w:val="22"/>
                <w:szCs w:val="22"/>
              </w:rPr>
            </w:pPr>
            <w:r>
              <w:rPr>
                <w:b/>
                <w:bCs/>
                <w:i/>
                <w:iCs/>
                <w:kern w:val="0"/>
                <w:sz w:val="22"/>
                <w:szCs w:val="22"/>
                <w:lang w:val="it-IT" w:eastAsia="it-IT" w:bidi="ar-SA"/>
              </w:rPr>
              <w:t>Caratteristiche dell’area</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t>che l’area destinata a campeggio temporaneo o mobile non é coltivata o interdetta all’accesso da idonea segnaletica;</w:t>
            </w:r>
          </w:p>
          <w:p>
            <w:pPr>
              <w:pStyle w:val="Normal"/>
              <w:widowControl w:val="false"/>
              <w:numPr>
                <w:ilvl w:val="0"/>
                <w:numId w:val="0"/>
              </w:numPr>
              <w:suppressAutoHyphens w:val="true"/>
              <w:spacing w:lineRule="auto" w:line="235" w:before="0" w:after="0"/>
              <w:ind w:left="1440" w:right="0" w:hanging="0"/>
              <w:jc w:val="left"/>
              <w:rPr>
                <w:kern w:val="0"/>
                <w:szCs w:val="22"/>
                <w:lang w:val="it-IT" w:eastAsia="it-IT" w:bidi="ar-SA"/>
              </w:rPr>
            </w:pPr>
            <w:r>
              <w:rPr>
                <w:kern w:val="0"/>
                <w:szCs w:val="22"/>
                <w:lang w:val="it-IT" w:eastAsia="it-IT" w:bidi="ar-SA"/>
              </w:rPr>
            </w:r>
          </w:p>
          <w:p>
            <w:pPr>
              <w:pStyle w:val="Normal"/>
              <w:widowControl w:val="false"/>
              <w:numPr>
                <w:ilvl w:val="0"/>
                <w:numId w:val="0"/>
              </w:numPr>
              <w:suppressAutoHyphens w:val="true"/>
              <w:spacing w:lineRule="auto" w:line="235" w:before="0" w:after="0"/>
              <w:ind w:left="0" w:right="0" w:hanging="0"/>
              <w:jc w:val="both"/>
              <w:rPr>
                <w:kern w:val="0"/>
                <w:szCs w:val="22"/>
                <w:lang w:val="it-IT" w:eastAsia="it-IT" w:bidi="ar-SA"/>
              </w:rPr>
            </w:pPr>
            <w:r>
              <w:rPr>
                <w:kern w:val="0"/>
                <w:szCs w:val="22"/>
                <w:lang w:val="it-IT" w:eastAsia="it-IT" w:bidi="ar-SA"/>
              </w:rPr>
              <w:t xml:space="preserve">che l’area é dotata di </w:t>
            </w:r>
            <w:r>
              <w:rPr/>
              <w:t xml:space="preserve">di idonei dispositivi e materiali utili al fabbisogno eventuale di pronto soccorso </w:t>
            </w:r>
            <w:r>
              <w:rPr>
                <w:kern w:val="0"/>
                <w:szCs w:val="22"/>
                <w:lang w:val="it-IT" w:eastAsia="it-IT" w:bidi="ar-SA"/>
              </w:rPr>
              <w:t>cassetta di pronto soccorso;</w:t>
            </w:r>
          </w:p>
          <w:p>
            <w:pPr>
              <w:pStyle w:val="Normal"/>
              <w:widowControl w:val="false"/>
              <w:suppressAutoHyphens w:val="true"/>
              <w:spacing w:lineRule="auto" w:line="235" w:before="0" w:after="0"/>
              <w:ind w:left="0" w:right="-12" w:hanging="0"/>
              <w:rPr>
                <w:kern w:val="0"/>
                <w:szCs w:val="22"/>
                <w:shd w:fill="auto" w:val="clear"/>
                <w:lang w:val="it-IT" w:eastAsia="it-IT" w:bidi="ar-SA"/>
              </w:rPr>
            </w:pPr>
            <w:r>
              <w:rPr>
                <w:kern w:val="0"/>
                <w:szCs w:val="22"/>
                <w:shd w:fill="auto" w:val="clear"/>
                <w:lang w:val="it-IT" w:eastAsia="it-IT" w:bidi="ar-SA"/>
              </w:rPr>
            </w:r>
          </w:p>
          <w:p>
            <w:pPr>
              <w:pStyle w:val="Normal"/>
              <w:widowControl w:val="false"/>
              <w:suppressAutoHyphens w:val="true"/>
              <w:spacing w:lineRule="auto" w:line="235" w:before="0" w:after="0"/>
              <w:ind w:left="0" w:right="-12" w:hanging="0"/>
              <w:rPr>
                <w:kern w:val="0"/>
                <w:szCs w:val="22"/>
                <w:shd w:fill="auto" w:val="clear"/>
                <w:lang w:val="it-IT" w:eastAsia="it-IT" w:bidi="ar-SA"/>
              </w:rPr>
            </w:pPr>
            <w:r>
              <w:rPr>
                <w:kern w:val="0"/>
                <w:szCs w:val="22"/>
                <w:shd w:fill="auto" w:val="clear"/>
                <w:lang w:val="it-IT" w:eastAsia="it-IT" w:bidi="ar-SA"/>
              </w:rPr>
              <w:t>che l’area possiede i requisiti tecnici ed igienico-sanitari di cui all’articolo 25 del regolamento regionale n. 11 del 29/12/2022, ed in particolare n ___________ di servizi igienico-sanitari per una capacità ricettiva pari a n. ___________ di ospiti e per un numero totale di  __________ piazzole;</w:t>
            </w:r>
          </w:p>
          <w:p>
            <w:pPr>
              <w:pStyle w:val="Normal"/>
              <w:widowControl w:val="false"/>
              <w:suppressAutoHyphens w:val="true"/>
              <w:spacing w:lineRule="auto" w:line="235" w:before="0" w:after="0"/>
              <w:ind w:left="0" w:right="-12" w:hanging="0"/>
              <w:rPr>
                <w:kern w:val="0"/>
                <w:szCs w:val="22"/>
                <w:shd w:fill="auto" w:val="clear"/>
                <w:lang w:val="it-IT" w:eastAsia="it-IT" w:bidi="ar-SA"/>
              </w:rPr>
            </w:pPr>
            <w:r>
              <w:rPr>
                <w:kern w:val="0"/>
                <w:szCs w:val="22"/>
                <w:shd w:fill="auto" w:val="clear"/>
                <w:lang w:val="it-IT" w:eastAsia="it-IT" w:bidi="ar-SA"/>
              </w:rPr>
            </w:r>
          </w:p>
          <w:p>
            <w:pPr>
              <w:pStyle w:val="Normal"/>
              <w:widowControl w:val="false"/>
              <w:suppressAutoHyphens w:val="true"/>
              <w:spacing w:lineRule="auto" w:line="235" w:before="0" w:after="0"/>
              <w:ind w:left="0" w:right="-12" w:hanging="0"/>
              <w:rPr/>
            </w:pPr>
            <w:r>
              <w:rPr>
                <w:kern w:val="0"/>
                <w:szCs w:val="22"/>
                <w:lang w:val="it-IT" w:eastAsia="it-IT" w:bidi="ar-SA"/>
              </w:rPr>
              <w:t xml:space="preserve">che si provvederà alla gestione dei rifiuti prodotti previo adempimento del responsabile dell’attività </w:t>
            </w:r>
            <w:r>
              <w:rPr>
                <w:rFonts w:eastAsia="Times New Roman" w:cs="Times New Roman"/>
                <w:color w:val="000000"/>
                <w:kern w:val="0"/>
                <w:sz w:val="24"/>
                <w:szCs w:val="22"/>
                <w:lang w:val="it-IT" w:eastAsia="it-IT" w:bidi="ar-SA"/>
              </w:rPr>
              <w:t xml:space="preserve">circa </w:t>
            </w:r>
            <w:r>
              <w:rPr>
                <w:kern w:val="0"/>
                <w:szCs w:val="22"/>
                <w:lang w:val="it-IT" w:eastAsia="it-IT" w:bidi="ar-SA"/>
              </w:rPr>
              <w:t xml:space="preserve">la compilazione e la trasmissione della apposita </w:t>
            </w:r>
            <w:r>
              <w:rPr>
                <w:b/>
                <w:bCs/>
                <w:kern w:val="0"/>
                <w:szCs w:val="22"/>
                <w:shd w:fill="auto" w:val="clear"/>
                <w:lang w:val="it-IT" w:eastAsia="it-IT" w:bidi="ar-SA"/>
              </w:rPr>
              <w:t>sezione C</w:t>
            </w:r>
            <w:r>
              <w:rPr>
                <w:kern w:val="0"/>
                <w:szCs w:val="22"/>
                <w:lang w:val="it-IT" w:eastAsia="it-IT" w:bidi="ar-SA"/>
              </w:rPr>
              <w:t xml:space="preserve"> della presente modulistica al comune territorialmente competente riportante le informazioni in essa previste.</w:t>
            </w:r>
          </w:p>
          <w:p>
            <w:pPr>
              <w:pStyle w:val="Normal"/>
              <w:widowControl w:val="false"/>
              <w:suppressAutoHyphens w:val="true"/>
              <w:spacing w:lineRule="auto" w:line="235" w:before="0" w:after="0"/>
              <w:ind w:left="0" w:right="-12" w:hanging="0"/>
              <w:rPr>
                <w:kern w:val="0"/>
                <w:szCs w:val="22"/>
                <w:lang w:val="it-IT" w:eastAsia="it-IT" w:bidi="ar-SA"/>
              </w:rPr>
            </w:pPr>
            <w:r>
              <w:rPr>
                <w:kern w:val="0"/>
                <w:szCs w:val="22"/>
                <w:lang w:val="it-IT" w:eastAsia="it-IT" w:bidi="ar-SA"/>
              </w:rPr>
            </w:r>
          </w:p>
        </w:tc>
      </w:tr>
    </w:tbl>
    <w:p>
      <w:pPr>
        <w:pStyle w:val="Normal"/>
        <w:spacing w:lineRule="auto" w:line="259" w:before="0" w:after="0"/>
        <w:ind w:left="0" w:right="0" w:hanging="0"/>
        <w:jc w:val="left"/>
        <w:rPr/>
      </w:pPr>
      <w:r>
        <w:rPr>
          <w:b/>
        </w:rPr>
        <w:t xml:space="preserve"> </w:t>
      </w:r>
    </w:p>
    <w:p>
      <w:pPr>
        <w:pStyle w:val="Normal"/>
        <w:tabs>
          <w:tab w:val="center" w:pos="708" w:leader="none"/>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913" w:leader="none"/>
        </w:tabs>
        <w:spacing w:lineRule="auto" w:line="259" w:before="0" w:after="0"/>
        <w:ind w:left="0" w:right="0" w:hanging="0"/>
        <w:jc w:val="center"/>
        <w:rPr>
          <w:b/>
          <w:b/>
          <w:u w:val="none"/>
        </w:rPr>
      </w:pPr>
      <w:r>
        <w:rPr>
          <w:b/>
          <w:u w:val="none"/>
        </w:rPr>
      </w:r>
    </w:p>
    <w:p>
      <w:pPr>
        <w:pStyle w:val="Normal"/>
        <w:tabs>
          <w:tab w:val="center" w:pos="708" w:leader="none"/>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913" w:leader="none"/>
        </w:tabs>
        <w:spacing w:lineRule="auto" w:line="259" w:before="0" w:after="0"/>
        <w:ind w:left="0" w:right="0" w:hanging="0"/>
        <w:jc w:val="center"/>
        <w:rPr/>
      </w:pPr>
      <w:r>
        <w:rPr>
          <w:b/>
          <w:u w:val="none"/>
        </w:rPr>
        <w:tab/>
      </w:r>
      <w:r>
        <w:rPr>
          <w:rFonts w:eastAsia="Times New Roman" w:cs="Times New Roman"/>
          <w:b/>
          <w:color w:val="000000"/>
          <w:kern w:val="0"/>
          <w:sz w:val="24"/>
          <w:szCs w:val="22"/>
          <w:u w:val="none"/>
          <w:lang w:val="it-IT" w:eastAsia="it-IT" w:bidi="ar-SA"/>
        </w:rPr>
        <w:t xml:space="preserve">SEZIONE C - </w:t>
      </w:r>
      <w:r>
        <w:rPr>
          <w:b/>
          <w:bCs/>
          <w:u w:val="none" w:color="000000"/>
        </w:rPr>
        <w:t>ACCETTAZIONE</w:t>
      </w:r>
      <w:r>
        <w:rPr>
          <w:b/>
          <w:bCs/>
        </w:rPr>
        <w:t xml:space="preserve"> DEL RESPONSABILE PER </w:t>
      </w:r>
    </w:p>
    <w:p>
      <w:pPr>
        <w:pStyle w:val="Normal"/>
        <w:tabs>
          <w:tab w:val="center" w:pos="708" w:leader="none"/>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913" w:leader="none"/>
        </w:tabs>
        <w:spacing w:lineRule="auto" w:line="259" w:before="0" w:after="0"/>
        <w:ind w:left="0" w:right="0" w:hanging="0"/>
        <w:jc w:val="center"/>
        <w:rPr/>
      </w:pPr>
      <w:r>
        <w:rPr>
          <w:b/>
          <w:bCs/>
        </w:rPr>
        <w:t xml:space="preserve">ATTIVITA’ DI  CAMPEGGIO TEMPORANEO O MOBILE </w:t>
      </w:r>
    </w:p>
    <w:p>
      <w:pPr>
        <w:pStyle w:val="Normal"/>
        <w:spacing w:lineRule="auto" w:line="259" w:before="0" w:after="0"/>
        <w:ind w:left="0" w:right="0" w:hanging="0"/>
        <w:jc w:val="left"/>
        <w:rPr/>
      </w:pPr>
      <w:r>
        <w:rPr>
          <w:b/>
          <w:i/>
          <w:sz w:val="20"/>
        </w:rPr>
        <w:t xml:space="preserve"> </w:t>
      </w:r>
    </w:p>
    <w:tbl>
      <w:tblPr>
        <w:tblStyle w:val="TableGrid"/>
        <w:tblW w:w="10143" w:type="dxa"/>
        <w:jc w:val="left"/>
        <w:tblInd w:w="-239" w:type="dxa"/>
        <w:tblLayout w:type="fixed"/>
        <w:tblCellMar>
          <w:top w:w="130" w:type="dxa"/>
          <w:left w:w="358" w:type="dxa"/>
          <w:bottom w:w="0" w:type="dxa"/>
          <w:right w:w="204" w:type="dxa"/>
        </w:tblCellMar>
        <w:tblLook w:firstRow="1" w:noVBand="1" w:lastRow="0" w:firstColumn="1" w:lastColumn="0" w:noHBand="0" w:val="04a0"/>
      </w:tblPr>
      <w:tblGrid>
        <w:gridCol w:w="10143"/>
      </w:tblGrid>
      <w:tr>
        <w:trPr>
          <w:trHeight w:val="12240" w:hRule="atLeast"/>
        </w:trPr>
        <w:tc>
          <w:tcPr>
            <w:tcW w:w="10143"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Cs w:val="22"/>
                <w:lang w:val="it-IT" w:eastAsia="it-IT" w:bidi="ar-SA"/>
              </w:rPr>
              <w:t xml:space="preserve">La/Il sottoscritta/o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Sig./ra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708"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2834" w:leader="none"/>
                <w:tab w:val="center" w:pos="6804" w:leader="none"/>
                <w:tab w:val="center" w:pos="7090" w:leader="none"/>
                <w:tab w:val="center" w:pos="7889"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nato/a </w:t>
            </w:r>
            <w:r>
              <w:rPr>
                <w:kern w:val="0"/>
                <w:sz w:val="22"/>
                <w:szCs w:val="22"/>
                <w:u w:val="single" w:color="000000"/>
                <w:lang w:val="it-IT" w:eastAsia="it-IT" w:bidi="ar-SA"/>
              </w:rPr>
              <w:t xml:space="preserve">  </w:t>
              <w:tab/>
              <w:t xml:space="preserve"> </w:t>
              <w:tab/>
              <w:t xml:space="preserve"> </w:t>
              <w:tab/>
              <w:t xml:space="preserve"> </w:t>
              <w:tab/>
            </w:r>
            <w:r>
              <w:rPr>
                <w:kern w:val="0"/>
                <w:sz w:val="22"/>
                <w:szCs w:val="22"/>
                <w:lang w:val="it-IT" w:eastAsia="it-IT" w:bidi="ar-SA"/>
              </w:rPr>
              <w:t xml:space="preserve"> il </w:t>
            </w:r>
            <w:r>
              <w:rPr>
                <w:kern w:val="0"/>
                <w:sz w:val="22"/>
                <w:szCs w:val="22"/>
                <w:u w:val="single" w:color="000000"/>
                <w:lang w:val="it-IT" w:eastAsia="it-IT" w:bidi="ar-SA"/>
              </w:rPr>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2834" w:leader="none"/>
                <w:tab w:val="center" w:pos="6804"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residente in</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7597"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Via/Piazza/Corso_________________________________________ </w:t>
              <w:tab/>
              <w:t xml:space="preserve"> N° Civico ___________________</w:t>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522" w:leader="none"/>
                <w:tab w:val="center" w:pos="5671" w:leader="none"/>
                <w:tab w:val="center" w:pos="6647"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Comune </w:t>
            </w:r>
            <w:r>
              <w:rPr>
                <w:kern w:val="0"/>
                <w:sz w:val="22"/>
                <w:szCs w:val="22"/>
                <w:u w:val="single" w:color="000000"/>
                <w:lang w:val="it-IT" w:eastAsia="it-IT" w:bidi="ar-SA"/>
              </w:rPr>
              <w:t xml:space="preserve"> </w:t>
              <w:tab/>
              <w:t xml:space="preserve"> </w:t>
              <w:tab/>
              <w:t xml:space="preserve"> </w:t>
              <w:tab/>
              <w:t xml:space="preserve"> </w:t>
              <w:tab/>
              <w:t xml:space="preserve"> </w:t>
              <w:tab/>
            </w:r>
            <w:r>
              <w:rPr>
                <w:kern w:val="0"/>
                <w:sz w:val="22"/>
                <w:szCs w:val="22"/>
                <w:lang w:val="it-IT" w:eastAsia="it-IT" w:bidi="ar-SA"/>
              </w:rPr>
              <w:t xml:space="preserve"> Cap (</w:t>
            </w:r>
            <w:r>
              <w:rPr>
                <w:kern w:val="0"/>
                <w:sz w:val="22"/>
                <w:szCs w:val="22"/>
                <w:u w:val="single" w:color="000000"/>
                <w:lang w:val="it-IT" w:eastAsia="it-IT" w:bidi="ar-SA"/>
              </w:rPr>
              <w:t xml:space="preserve">  </w:t>
              <w:tab/>
              <w:t xml:space="preserve"> </w:t>
              <w:tab/>
            </w:r>
            <w:r>
              <w:rPr>
                <w:kern w:val="0"/>
                <w:sz w:val="22"/>
                <w:szCs w:val="22"/>
                <w:lang w:val="it-IT" w:eastAsia="it-IT" w:bidi="ar-SA"/>
              </w:rPr>
              <w:t xml:space="preserve">) Prov. </w:t>
            </w:r>
            <w:r>
              <w:rPr>
                <w:kern w:val="0"/>
                <w:sz w:val="22"/>
                <w:szCs w:val="22"/>
                <w:u w:val="single" w:color="000000"/>
                <w:lang w:val="it-IT" w:eastAsia="it-IT" w:bidi="ar-SA"/>
              </w:rPr>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446"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Telefono </w:t>
            </w:r>
            <w:r>
              <w:rPr>
                <w:kern w:val="0"/>
                <w:sz w:val="22"/>
                <w:szCs w:val="22"/>
                <w:u w:val="single" w:color="000000"/>
                <w:lang w:val="it-IT" w:eastAsia="it-IT" w:bidi="ar-SA"/>
              </w:rPr>
              <w:t xml:space="preserve"> </w:t>
              <w:tab/>
              <w:t xml:space="preserve"> </w:t>
              <w:tab/>
              <w:t xml:space="preserve"> </w:t>
              <w:tab/>
              <w:t xml:space="preserve"> </w:t>
              <w:tab/>
              <w:t xml:space="preserve"> </w:t>
              <w:tab/>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Indirizzo di posta elettronica o PEC ______________________________________________________</w:t>
            </w:r>
          </w:p>
          <w:p>
            <w:pPr>
              <w:pStyle w:val="Normal"/>
              <w:widowControl w:val="false"/>
              <w:suppressAutoHyphens w:val="true"/>
              <w:spacing w:lineRule="auto" w:line="259" w:before="0" w:after="56"/>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suppressAutoHyphens w:val="true"/>
              <w:spacing w:lineRule="auto" w:line="235" w:before="0" w:after="0"/>
              <w:ind w:left="0" w:right="60" w:hanging="0"/>
              <w:rPr/>
            </w:pPr>
            <w:r>
              <w:rPr>
                <w:kern w:val="0"/>
                <w:szCs w:val="22"/>
                <w:lang w:val="it-IT" w:eastAsia="it-IT" w:bidi="ar-SA"/>
              </w:rPr>
              <w:t>accetta con la presente di essere individuato/a quale adulto/a responsabile per le attività di cui all’articolo 6, comma 5 della l.r. n. 5/2019 da realizzarsi presso l’area oggetto della presente COMUNICAZIONE nel seguente periodo:</w:t>
            </w:r>
            <w:r>
              <w:rPr>
                <w:b/>
                <w:i/>
                <w:kern w:val="0"/>
                <w:szCs w:val="22"/>
                <w:lang w:val="it-IT" w:eastAsia="it-IT" w:bidi="ar-SA"/>
              </w:rPr>
              <w:t xml:space="preserve"> </w:t>
            </w:r>
          </w:p>
          <w:p>
            <w:pPr>
              <w:pStyle w:val="Normal"/>
              <w:widowControl w:val="false"/>
              <w:suppressAutoHyphens w:val="true"/>
              <w:spacing w:lineRule="auto" w:line="259" w:before="0" w:after="10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enter" w:pos="708" w:leader="none"/>
                <w:tab w:val="center" w:pos="1418" w:leader="none"/>
                <w:tab w:val="center" w:pos="2243" w:leader="none"/>
                <w:tab w:val="center" w:pos="2837" w:leader="none"/>
                <w:tab w:val="center" w:pos="3545" w:leader="none"/>
                <w:tab w:val="center" w:pos="5998" w:leader="none"/>
              </w:tabs>
              <w:suppressAutoHyphens w:val="true"/>
              <w:spacing w:lineRule="auto" w:line="259" w:before="0" w:after="0"/>
              <w:ind w:left="0" w:right="0" w:hanging="0"/>
              <w:jc w:val="left"/>
              <w:rPr/>
            </w:pPr>
            <w:r>
              <w:rPr>
                <w:kern w:val="0"/>
                <w:szCs w:val="22"/>
                <w:lang w:val="it-IT" w:eastAsia="it-IT" w:bidi="ar-SA"/>
              </w:rPr>
              <w:t xml:space="preserve">dal </w:t>
            </w:r>
            <w:r>
              <w:rPr>
                <w:kern w:val="0"/>
                <w:szCs w:val="22"/>
                <w:u w:val="single" w:color="000000"/>
                <w:lang w:val="it-IT" w:eastAsia="it-IT" w:bidi="ar-SA"/>
              </w:rPr>
              <w:t xml:space="preserve"> </w:t>
              <w:tab/>
              <w:t xml:space="preserve"> </w:t>
              <w:tab/>
              <w:t xml:space="preserve"> </w:t>
              <w:tab/>
            </w:r>
            <w:r>
              <w:rPr>
                <w:kern w:val="0"/>
                <w:szCs w:val="22"/>
                <w:lang w:val="it-IT" w:eastAsia="it-IT" w:bidi="ar-SA"/>
              </w:rPr>
              <w:t xml:space="preserve"> al </w:t>
            </w:r>
            <w:r>
              <w:rPr>
                <w:kern w:val="0"/>
                <w:szCs w:val="22"/>
                <w:u w:val="single" w:color="000000"/>
                <w:lang w:val="it-IT" w:eastAsia="it-IT" w:bidi="ar-SA"/>
              </w:rPr>
              <w:t xml:space="preserve"> </w:t>
              <w:tab/>
              <w:t xml:space="preserve"> </w:t>
              <w:tab/>
              <w:t xml:space="preserve"> </w:t>
              <w:tab/>
            </w:r>
            <w:r>
              <w:rPr>
                <w:kern w:val="0"/>
                <w:szCs w:val="22"/>
                <w:lang w:val="it-IT" w:eastAsia="it-IT" w:bidi="ar-SA"/>
              </w:rPr>
              <w:t xml:space="preserve"> </w:t>
            </w:r>
            <w:r>
              <w:rPr>
                <w:b/>
                <w:i/>
                <w:kern w:val="0"/>
                <w:sz w:val="20"/>
                <w:szCs w:val="22"/>
                <w:lang w:val="it-IT" w:eastAsia="it-IT" w:bidi="ar-SA"/>
              </w:rPr>
              <w:t>(periodo massimo consentito di giorni 60 nel corso dell’anno solare)</w:t>
            </w:r>
            <w:r>
              <w:rPr>
                <w:b/>
                <w:i/>
                <w:kern w:val="0"/>
                <w:szCs w:val="22"/>
                <w:lang w:val="it-IT" w:eastAsia="it-IT" w:bidi="ar-SA"/>
              </w:rPr>
              <w:t xml:space="preserve"> </w:t>
            </w:r>
          </w:p>
          <w:p>
            <w:pPr>
              <w:pStyle w:val="Normal"/>
              <w:widowControl w:val="false"/>
              <w:suppressAutoHyphens w:val="true"/>
              <w:spacing w:lineRule="auto" w:line="259" w:before="0" w:after="36"/>
              <w:ind w:left="0" w:right="0" w:hanging="0"/>
              <w:jc w:val="left"/>
              <w:rPr>
                <w:kern w:val="0"/>
                <w:szCs w:val="22"/>
                <w:lang w:val="it-IT" w:eastAsia="it-IT" w:bidi="ar-SA"/>
              </w:rPr>
            </w:pPr>
            <w:r>
              <w:rPr>
                <w:i/>
                <w:kern w:val="0"/>
                <w:sz w:val="16"/>
                <w:szCs w:val="22"/>
                <w:lang w:val="it-IT" w:eastAsia="it-IT" w:bidi="ar-SA"/>
              </w:rPr>
              <w:t xml:space="preserve"> </w:t>
            </w:r>
          </w:p>
          <w:p>
            <w:pPr>
              <w:pStyle w:val="Normal"/>
              <w:widowControl w:val="false"/>
              <w:suppressAutoHyphens w:val="true"/>
              <w:spacing w:lineRule="auto" w:line="228" w:before="0" w:after="0"/>
              <w:ind w:left="0" w:right="59" w:hanging="0"/>
              <w:rPr/>
            </w:pPr>
            <w:r>
              <w:rPr>
                <w:kern w:val="0"/>
                <w:sz w:val="22"/>
                <w:szCs w:val="22"/>
                <w:lang w:val="it-IT" w:eastAsia="it-IT" w:bidi="ar-SA"/>
              </w:rPr>
              <w:t>A tal fine, consapevole che le dichiarazioni mendaci, la falsità nella formazione degli atti e l’uso di atti falsi comportano l’applicazione delle sanzioni penali e  la conseguente decadenza  da eventuali  benefici  ai sensi degli  artt. 75 e 76 del DPR 445/2000, sotto la propria responsabilità</w:t>
            </w:r>
            <w:r>
              <w:rPr>
                <w:kern w:val="0"/>
                <w:szCs w:val="22"/>
                <w:lang w:val="it-IT" w:eastAsia="it-IT" w:bidi="ar-SA"/>
              </w:rPr>
              <w:t xml:space="preserve"> </w:t>
            </w:r>
          </w:p>
          <w:p>
            <w:pPr>
              <w:pStyle w:val="Normal"/>
              <w:widowControl w:val="false"/>
              <w:suppressAutoHyphens w:val="true"/>
              <w:spacing w:lineRule="auto" w:line="259" w:before="0" w:after="56"/>
              <w:ind w:left="0" w:right="0" w:hanging="0"/>
              <w:jc w:val="left"/>
              <w:rPr>
                <w:kern w:val="0"/>
                <w:szCs w:val="22"/>
                <w:lang w:val="it-IT" w:eastAsia="it-IT" w:bidi="ar-SA"/>
              </w:rPr>
            </w:pPr>
            <w:r>
              <w:rPr>
                <w:b/>
                <w:kern w:val="0"/>
                <w:sz w:val="16"/>
                <w:szCs w:val="22"/>
                <w:lang w:val="it-IT" w:eastAsia="it-IT" w:bidi="ar-SA"/>
              </w:rPr>
              <w:t xml:space="preserve"> </w:t>
            </w:r>
          </w:p>
          <w:p>
            <w:pPr>
              <w:pStyle w:val="Normal"/>
              <w:widowControl w:val="false"/>
              <w:suppressAutoHyphens w:val="true"/>
              <w:spacing w:lineRule="auto" w:line="259" w:before="0" w:after="0"/>
              <w:ind w:left="0" w:right="60" w:hanging="0"/>
              <w:jc w:val="center"/>
              <w:rPr>
                <w:kern w:val="0"/>
                <w:szCs w:val="22"/>
                <w:lang w:val="it-IT" w:eastAsia="it-IT" w:bidi="ar-SA"/>
              </w:rPr>
            </w:pPr>
            <w:r>
              <w:rPr>
                <w:b/>
                <w:kern w:val="0"/>
                <w:szCs w:val="22"/>
                <w:lang w:val="it-IT" w:eastAsia="it-IT" w:bidi="ar-SA"/>
              </w:rPr>
              <w:t xml:space="preserve">DICHIARA </w:t>
            </w:r>
          </w:p>
          <w:p>
            <w:pPr>
              <w:pStyle w:val="Normal"/>
              <w:widowControl w:val="false"/>
              <w:suppressAutoHyphens w:val="true"/>
              <w:spacing w:lineRule="auto" w:line="259" w:before="0" w:after="53"/>
              <w:ind w:left="0" w:right="0" w:hanging="0"/>
              <w:jc w:val="left"/>
              <w:rPr>
                <w:kern w:val="0"/>
                <w:szCs w:val="22"/>
                <w:lang w:val="it-IT" w:eastAsia="it-IT" w:bidi="ar-SA"/>
              </w:rPr>
            </w:pPr>
            <w:r>
              <w:rPr>
                <w:b/>
                <w:kern w:val="0"/>
                <w:sz w:val="16"/>
                <w:szCs w:val="22"/>
                <w:lang w:val="it-IT" w:eastAsia="it-IT" w:bidi="ar-SA"/>
              </w:rPr>
              <w:t xml:space="preserve"> </w:t>
            </w:r>
          </w:p>
          <w:p>
            <w:pPr>
              <w:pStyle w:val="Normal"/>
              <w:widowControl w:val="false"/>
              <w:suppressAutoHyphens w:val="true"/>
              <w:spacing w:lineRule="auto" w:line="259" w:before="0" w:after="0"/>
              <w:ind w:left="0" w:right="0" w:hanging="0"/>
              <w:jc w:val="both"/>
              <w:rPr/>
            </w:pPr>
            <w:r>
              <w:rPr>
                <w:kern w:val="0"/>
                <w:szCs w:val="22"/>
                <w:lang w:val="it-IT" w:eastAsia="it-IT" w:bidi="ar-SA"/>
              </w:rPr>
              <w:t>- che è in possesso dei requisiti morali previsti dagli artt. 11 e 92 del T.U.L.P.S.  di cui al R.D. 18/6/1931, n. 773;</w:t>
            </w:r>
            <w:r>
              <w:rPr>
                <w:b/>
                <w:i/>
                <w:kern w:val="0"/>
                <w:szCs w:val="22"/>
                <w:lang w:val="it-IT" w:eastAsia="it-IT" w:bidi="ar-SA"/>
              </w:rPr>
              <w:t xml:space="preserve"> </w:t>
            </w:r>
          </w:p>
          <w:p>
            <w:pPr>
              <w:pStyle w:val="Normal"/>
              <w:widowControl w:val="false"/>
              <w:suppressAutoHyphens w:val="true"/>
              <w:spacing w:lineRule="auto" w:line="259" w:before="0" w:after="53"/>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suppressAutoHyphens w:val="true"/>
              <w:spacing w:lineRule="auto" w:line="235" w:before="0" w:after="0"/>
              <w:ind w:left="0" w:right="0" w:hanging="0"/>
              <w:rPr>
                <w:b/>
                <w:b/>
                <w:i/>
                <w:i/>
                <w:kern w:val="0"/>
                <w:szCs w:val="22"/>
                <w:lang w:val="it-IT" w:eastAsia="it-IT" w:bidi="ar-SA"/>
              </w:rPr>
            </w:pPr>
            <w:r>
              <w:rPr>
                <w:kern w:val="0"/>
                <w:szCs w:val="22"/>
                <w:lang w:val="it-IT" w:eastAsia="it-IT" w:bidi="ar-SA"/>
              </w:rPr>
              <w:t>- che nei propri confronti non sussistono cause di divieto, di decadenza o di sospensione indicate dall’art. 67 del decreto legislativo 6 settembre 2011, n. 159</w:t>
            </w:r>
            <w:r>
              <w:rPr>
                <w:kern w:val="0"/>
                <w:sz w:val="20"/>
                <w:szCs w:val="22"/>
                <w:lang w:val="it-IT" w:eastAsia="it-IT" w:bidi="ar-SA"/>
              </w:rPr>
              <w:t xml:space="preserve">  </w:t>
            </w:r>
            <w:r>
              <w:rPr>
                <w:kern w:val="0"/>
                <w:szCs w:val="22"/>
                <w:lang w:val="it-IT" w:eastAsia="it-IT" w:bidi="ar-SA"/>
              </w:rPr>
              <w:t>(requisiti antimafia);</w:t>
            </w:r>
          </w:p>
          <w:p>
            <w:pPr>
              <w:pStyle w:val="Normal"/>
              <w:widowControl w:val="false"/>
              <w:suppressAutoHyphens w:val="true"/>
              <w:spacing w:lineRule="auto" w:line="218" w:before="0" w:after="0"/>
              <w:ind w:left="0" w:right="3970" w:hanging="0"/>
              <w:jc w:val="left"/>
              <w:rPr>
                <w:kern w:val="0"/>
                <w:szCs w:val="22"/>
                <w:lang w:val="it-IT" w:eastAsia="it-IT" w:bidi="ar-SA"/>
              </w:rPr>
            </w:pPr>
            <w:r>
              <w:rPr>
                <w:kern w:val="0"/>
                <w:szCs w:val="22"/>
                <w:lang w:val="it-IT" w:eastAsia="it-IT" w:bidi="ar-SA"/>
              </w:rPr>
            </w:r>
          </w:p>
          <w:p>
            <w:pPr>
              <w:pStyle w:val="Normal"/>
              <w:widowControl w:val="false"/>
              <w:suppressAutoHyphens w:val="true"/>
              <w:bidi w:val="0"/>
              <w:spacing w:lineRule="auto" w:line="218" w:before="0" w:after="0"/>
              <w:ind w:left="0" w:right="227" w:hanging="0"/>
              <w:jc w:val="both"/>
              <w:rPr/>
            </w:pPr>
            <w:r>
              <w:rPr>
                <w:kern w:val="0"/>
                <w:szCs w:val="22"/>
                <w:lang w:val="it-IT" w:eastAsia="it-IT" w:bidi="ar-SA"/>
              </w:rPr>
              <w:t>- che nell’area sopra individuata si impegna al rispetto delle seguenti condizioni:</w:t>
            </w:r>
          </w:p>
          <w:p>
            <w:pPr>
              <w:pStyle w:val="Normal"/>
              <w:widowControl w:val="false"/>
              <w:tabs>
                <w:tab w:val="clear" w:pos="708"/>
                <w:tab w:val="left" w:pos="360" w:leader="none"/>
              </w:tabs>
              <w:ind w:left="0" w:right="0" w:hanging="0"/>
              <w:jc w:val="both"/>
              <w:rPr>
                <w:rFonts w:ascii="Times New Roman" w:hAnsi="Times New Roman"/>
              </w:rPr>
            </w:pPr>
            <w:r>
              <w:rPr/>
              <w:t>a) richiedere al legittimo proprietario o di altro diritto reale o all’ente comunale territorialmente competente l’assenso per la disponibilità dell’</w:t>
            </w:r>
            <w:r>
              <w:rPr>
                <w:color w:val="auto"/>
                <w:sz w:val="24"/>
                <w:szCs w:val="24"/>
              </w:rPr>
              <w:t>area, fatta eccezione, per i terreni di proprietà dell’ente pubblico, se il campeggio é montato</w:t>
            </w:r>
            <w:r>
              <w:rPr>
                <w:b w:val="false"/>
                <w:bCs w:val="false"/>
                <w:i w:val="false"/>
                <w:iCs w:val="false"/>
                <w:color w:val="auto"/>
                <w:sz w:val="24"/>
                <w:szCs w:val="24"/>
              </w:rPr>
              <w:t xml:space="preserve"> al tramonto e smontato all’alba del giorno successivo </w:t>
            </w:r>
            <w:r>
              <w:rPr>
                <w:b/>
                <w:bCs/>
                <w:i/>
                <w:iCs/>
                <w:color w:val="auto"/>
                <w:sz w:val="20"/>
                <w:szCs w:val="20"/>
              </w:rPr>
              <w:t>(Vedi Sezione B);</w:t>
            </w:r>
          </w:p>
          <w:p>
            <w:pPr>
              <w:pStyle w:val="Contenutotabella"/>
              <w:widowControl w:val="false"/>
              <w:suppressAutoHyphens w:val="true"/>
              <w:spacing w:lineRule="auto" w:line="240" w:before="0" w:after="0"/>
              <w:ind w:left="0" w:right="0" w:hanging="0"/>
              <w:jc w:val="both"/>
              <w:rPr>
                <w:rFonts w:ascii="Times New Roman" w:hAnsi="Times New Roman"/>
                <w:color w:val="auto"/>
                <w:sz w:val="24"/>
                <w:szCs w:val="24"/>
              </w:rPr>
            </w:pPr>
            <w:r>
              <w:rPr>
                <w:rFonts w:eastAsia="" w:cs=""/>
                <w:color w:val="auto"/>
                <w:kern w:val="0"/>
                <w:sz w:val="24"/>
                <w:szCs w:val="24"/>
                <w:lang w:val="it-IT" w:eastAsia="it-IT" w:bidi="ar-SA"/>
              </w:rPr>
              <w:t>b) garantire che la zona prescelta per l'organizzazione dell’attività non sia coltivata o interdetta all'accesso da idonea segnaletica;</w:t>
            </w:r>
          </w:p>
          <w:p>
            <w:pPr>
              <w:pStyle w:val="Contenutotabella"/>
              <w:widowControl w:val="false"/>
              <w:suppressAutoHyphens w:val="true"/>
              <w:spacing w:lineRule="auto" w:line="240" w:before="0" w:after="0"/>
              <w:ind w:left="0" w:right="0" w:hanging="0"/>
              <w:jc w:val="both"/>
              <w:rPr>
                <w:rFonts w:ascii="Times New Roman" w:hAnsi="Times New Roman"/>
                <w:color w:val="auto"/>
                <w:sz w:val="24"/>
                <w:szCs w:val="24"/>
              </w:rPr>
            </w:pPr>
            <w:r>
              <w:rPr>
                <w:rFonts w:eastAsia="" w:cs=""/>
                <w:color w:val="auto"/>
                <w:kern w:val="0"/>
                <w:sz w:val="24"/>
                <w:szCs w:val="24"/>
                <w:lang w:val="it-IT" w:eastAsia="it-IT" w:bidi="ar-SA"/>
              </w:rPr>
              <w:t>c) assicurare il periodo di permanenza richiesto per la specifica attività sull’area individuata;</w:t>
            </w:r>
          </w:p>
          <w:p>
            <w:pPr>
              <w:pStyle w:val="Normal"/>
              <w:widowControl w:val="false"/>
              <w:tabs>
                <w:tab w:val="clear" w:pos="708"/>
                <w:tab w:val="left" w:pos="360" w:leader="none"/>
              </w:tabs>
              <w:ind w:left="0" w:right="0" w:hanging="0"/>
              <w:jc w:val="both"/>
              <w:rPr>
                <w:rFonts w:ascii="Times New Roman" w:hAnsi="Times New Roman"/>
              </w:rPr>
            </w:pPr>
            <w:r>
              <w:rPr>
                <w:b w:val="false"/>
                <w:bCs w:val="false"/>
                <w:i w:val="false"/>
                <w:iCs w:val="false"/>
                <w:color w:val="auto"/>
                <w:sz w:val="24"/>
                <w:szCs w:val="24"/>
              </w:rPr>
              <w:t>d) provvedere al ripristino dello stato dei luoghi;</w:t>
            </w:r>
          </w:p>
          <w:p>
            <w:pPr>
              <w:pStyle w:val="Normal"/>
              <w:widowControl w:val="false"/>
              <w:tabs>
                <w:tab w:val="clear" w:pos="708"/>
                <w:tab w:val="left" w:pos="360" w:leader="none"/>
              </w:tabs>
              <w:ind w:left="0" w:right="0" w:hanging="0"/>
              <w:jc w:val="both"/>
              <w:rPr>
                <w:rFonts w:ascii="Times New Roman" w:hAnsi="Times New Roman"/>
              </w:rPr>
            </w:pPr>
            <w:r>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shd w:fill="auto" w:val="clear"/>
              </w:rPr>
            </w:pPr>
            <w:r>
              <w:rPr>
                <w:rFonts w:eastAsia="" w:cs=""/>
                <w:b w:val="false"/>
                <w:bCs w:val="false"/>
                <w:i w:val="false"/>
                <w:iCs w:val="false"/>
                <w:color w:val="000000"/>
                <w:kern w:val="0"/>
                <w:sz w:val="24"/>
                <w:szCs w:val="24"/>
                <w:shd w:fill="auto" w:val="clear"/>
                <w:lang w:val="it-IT" w:eastAsia="it-IT" w:bidi="ar-SA"/>
              </w:rPr>
              <w:t>e) provvedere al trasporto dei rifiuti in luoghi di raccolta autorizzati</w:t>
            </w:r>
            <w:r>
              <w:rPr>
                <w:rFonts w:eastAsia="Arial Unicode MS" w:cs="Times New Roman"/>
                <w:b w:val="false"/>
                <w:bCs w:val="false"/>
                <w:i w:val="false"/>
                <w:iCs w:val="false"/>
                <w:color w:val="000000"/>
                <w:kern w:val="2"/>
                <w:sz w:val="24"/>
                <w:szCs w:val="24"/>
                <w:shd w:fill="auto" w:val="clear"/>
                <w:lang w:val="it-IT" w:eastAsia="it-IT" w:bidi="ar-SA"/>
              </w:rPr>
              <w:t xml:space="preserve"> e conferirli nei contenitori messi a disposizione dalla società gestrice del servizio pubblico di raccolta nel rispetto delle specifiche modalità individuate dall’Ente di governo per i rifiuti. </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shd w:fill="auto" w:val="clear"/>
              </w:rPr>
            </w:pPr>
            <w:r>
              <w:rPr>
                <w:rFonts w:eastAsia="Arial Unicode MS" w:cs="Times New Roman"/>
                <w:b w:val="false"/>
                <w:bCs w:val="false"/>
                <w:i w:val="false"/>
                <w:iCs w:val="false"/>
                <w:color w:val="000000"/>
                <w:kern w:val="2"/>
                <w:sz w:val="24"/>
                <w:szCs w:val="24"/>
                <w:shd w:fill="auto" w:val="clear"/>
                <w:lang w:val="it-IT" w:eastAsia="it-IT" w:bidi="ar-SA"/>
              </w:rPr>
              <w:t>A tal fine, si informa il comune territorialmente competente di quanto segue:</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e1) previsione dei rifiuti e relativa tipologia:</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eastAsia="Arial Unicode MS" w:cs="Times New Roman"/>
                <w:i w:val="false"/>
                <w:i w:val="false"/>
                <w:iCs w:val="false"/>
                <w:color w:val="auto"/>
                <w:kern w:val="2"/>
                <w:sz w:val="24"/>
                <w:szCs w:val="24"/>
              </w:rPr>
            </w:pPr>
            <w:r>
              <w:rPr>
                <w:rFonts w:eastAsia="Arial Unicode MS" w:cs="Times New Roman" w:ascii="Calibri" w:hAnsi="Calibri"/>
                <w:i w:val="false"/>
                <w:iCs w:val="false"/>
                <w:color w:val="auto"/>
                <w:kern w:val="2"/>
                <w:sz w:val="24"/>
                <w:szCs w:val="24"/>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e2) stima dei quantitativi dei rifiuti previsti:</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eastAsia="Arial Unicode MS" w:cs="Times New Roman"/>
                <w:i w:val="false"/>
                <w:i w:val="false"/>
                <w:iCs w:val="false"/>
                <w:color w:val="auto"/>
                <w:kern w:val="2"/>
                <w:sz w:val="24"/>
                <w:szCs w:val="24"/>
              </w:rPr>
            </w:pPr>
            <w:r>
              <w:rPr>
                <w:rFonts w:eastAsia="Arial Unicode MS" w:cs="Times New Roman" w:ascii="Calibri" w:hAnsi="Calibri"/>
                <w:i w:val="false"/>
                <w:iCs w:val="false"/>
                <w:color w:val="auto"/>
                <w:kern w:val="2"/>
                <w:sz w:val="24"/>
                <w:szCs w:val="24"/>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e3) azioni di promozione per la riduzione dei rifiuti previsti (es. abolizione dei materiali monouso, ecc.):</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 w:cs=""/>
                <w:b w:val="false"/>
                <w:bCs w:val="false"/>
                <w:kern w:val="0"/>
                <w:sz w:val="22"/>
                <w:szCs w:val="22"/>
                <w:shd w:fill="auto" w:val="clear"/>
                <w:lang w:val="it-IT" w:eastAsia="it-IT" w:bidi="ar-SA"/>
              </w:rPr>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e4) indicazione del nominativo della persona incaricata al controllo e alla supervisione del corretto conferimento dei rifiuti:</w:t>
            </w:r>
          </w:p>
          <w:p>
            <w:pPr>
              <w:pStyle w:val="Contenutotabella"/>
              <w:widowControl w:val="false"/>
              <w:tabs>
                <w:tab w:val="clear" w:pos="708"/>
                <w:tab w:val="left" w:pos="360" w:leader="none"/>
              </w:tabs>
              <w:suppressAutoHyphens w:val="true"/>
              <w:spacing w:lineRule="auto" w:line="240" w:before="0" w:after="0"/>
              <w:ind w:left="0" w:right="0" w:hanging="0"/>
              <w:jc w:val="both"/>
              <w:rPr>
                <w:rFonts w:ascii="Times New Roman" w:hAnsi="Times New Roman"/>
                <w:b w:val="false"/>
                <w:b w:val="false"/>
                <w:bCs w:val="false"/>
                <w:shd w:fill="auto" w:val="clear"/>
              </w:rPr>
            </w:pPr>
            <w:r>
              <w:rPr>
                <w:rFonts w:eastAsia="Arial Unicode MS" w:cs="Times New Roman"/>
                <w:b w:val="false"/>
                <w:bCs w:val="false"/>
                <w:i w:val="false"/>
                <w:iCs w:val="false"/>
                <w:color w:val="000000"/>
                <w:kern w:val="2"/>
                <w:sz w:val="24"/>
                <w:szCs w:val="24"/>
                <w:shd w:fill="auto" w:val="clear"/>
                <w:lang w:val="it-IT" w:eastAsia="it-IT" w:bidi="ar-SA"/>
              </w:rPr>
              <w:t>______________________________________________________________________________</w:t>
            </w:r>
          </w:p>
          <w:p>
            <w:pPr>
              <w:pStyle w:val="Contenutotabella"/>
              <w:widowControl w:val="false"/>
              <w:tabs>
                <w:tab w:val="clear" w:pos="708"/>
                <w:tab w:val="left" w:pos="360" w:leader="none"/>
              </w:tabs>
              <w:suppressAutoHyphens w:val="true"/>
              <w:spacing w:lineRule="auto" w:line="259" w:before="0" w:after="0"/>
              <w:ind w:left="0" w:right="0" w:hanging="0"/>
              <w:jc w:val="both"/>
              <w:rPr>
                <w:kern w:val="0"/>
                <w:lang w:val="it-IT" w:eastAsia="it-IT" w:bidi="ar-SA"/>
              </w:rPr>
            </w:pPr>
            <w:r>
              <w:rPr>
                <w:rFonts w:eastAsia="" w:cs="" w:ascii="Calibri" w:hAnsi="Calibri"/>
                <w:kern w:val="0"/>
                <w:sz w:val="22"/>
                <w:szCs w:val="22"/>
                <w:lang w:val="it-IT" w:eastAsia="it-IT" w:bidi="ar-SA"/>
              </w:rPr>
            </w:r>
          </w:p>
          <w:p>
            <w:pPr>
              <w:pStyle w:val="Normal"/>
              <w:widowControl w:val="false"/>
              <w:suppressAutoHyphens w:val="true"/>
              <w:spacing w:lineRule="auto" w:line="259" w:before="0" w:after="57"/>
              <w:ind w:left="0" w:right="0" w:hanging="0"/>
              <w:jc w:val="both"/>
              <w:rPr>
                <w:sz w:val="24"/>
                <w:szCs w:val="24"/>
              </w:rPr>
            </w:pPr>
            <w:r>
              <w:rPr>
                <w:kern w:val="0"/>
                <w:sz w:val="24"/>
                <w:szCs w:val="24"/>
                <w:lang w:val="it-IT" w:eastAsia="it-IT" w:bidi="ar-SA"/>
              </w:rPr>
              <w:t xml:space="preserve"> </w:t>
            </w:r>
            <w:r>
              <w:rPr>
                <w:rFonts w:eastAsia="Times New Roman" w:cs="Times New Roman"/>
                <w:b/>
                <w:bCs/>
                <w:kern w:val="0"/>
                <w:sz w:val="24"/>
                <w:szCs w:val="24"/>
                <w:lang w:val="it-IT" w:eastAsia="it-IT" w:bidi="ar-SA"/>
              </w:rPr>
              <w:t xml:space="preserve">□ </w:t>
            </w:r>
            <w:r>
              <w:rPr>
                <w:rFonts w:eastAsia="Times New Roman" w:cs="Times New Roman"/>
                <w:b w:val="false"/>
                <w:bCs w:val="false"/>
                <w:kern w:val="0"/>
                <w:sz w:val="24"/>
                <w:szCs w:val="24"/>
                <w:lang w:val="it-IT" w:eastAsia="it-IT" w:bidi="ar-SA"/>
              </w:rPr>
              <w:t xml:space="preserve">in recipienti depositati fuori campo da svuotarsi periodicamente e da trasportarsi al più vicino luogo di raccolta autorizzato </w:t>
            </w:r>
            <w:r>
              <w:rPr>
                <w:rFonts w:eastAsia="Times New Roman" w:cs="Times New Roman"/>
                <w:b w:val="false"/>
                <w:bCs w:val="false"/>
                <w:kern w:val="0"/>
                <w:sz w:val="20"/>
                <w:szCs w:val="20"/>
                <w:lang w:val="it-IT" w:eastAsia="it-IT" w:bidi="ar-SA"/>
              </w:rPr>
              <w:t>(</w:t>
            </w:r>
            <w:r>
              <w:rPr>
                <w:rFonts w:eastAsia="Times New Roman" w:cs="Times New Roman"/>
                <w:b/>
                <w:bCs/>
                <w:i/>
                <w:iCs/>
                <w:kern w:val="0"/>
                <w:sz w:val="20"/>
                <w:szCs w:val="20"/>
                <w:lang w:val="it-IT" w:eastAsia="it-IT" w:bidi="ar-SA"/>
              </w:rPr>
              <w:t>in caso di mancanza del servizio pubblico di nettezza urbana</w:t>
            </w:r>
            <w:r>
              <w:rPr>
                <w:rFonts w:eastAsia="Times New Roman" w:cs="Times New Roman"/>
                <w:b w:val="false"/>
                <w:bCs w:val="false"/>
                <w:kern w:val="0"/>
                <w:sz w:val="20"/>
                <w:szCs w:val="20"/>
                <w:lang w:val="it-IT" w:eastAsia="it-IT" w:bidi="ar-SA"/>
              </w:rPr>
              <w:t>);</w:t>
            </w:r>
          </w:p>
          <w:p>
            <w:pPr>
              <w:pStyle w:val="Normal"/>
              <w:widowControl w:val="false"/>
              <w:suppressAutoHyphens w:val="true"/>
              <w:spacing w:lineRule="auto" w:line="235" w:before="0" w:after="0"/>
              <w:ind w:left="0" w:right="-12" w:hanging="0"/>
              <w:rPr>
                <w:kern w:val="0"/>
                <w:sz w:val="24"/>
                <w:szCs w:val="24"/>
                <w:lang w:val="it-IT" w:eastAsia="it-IT" w:bidi="ar-SA"/>
              </w:rPr>
            </w:pPr>
            <w:r>
              <w:rPr>
                <w:kern w:val="0"/>
                <w:sz w:val="24"/>
                <w:szCs w:val="24"/>
                <w:lang w:val="it-IT" w:eastAsia="it-IT" w:bidi="ar-SA"/>
              </w:rPr>
            </w:r>
          </w:p>
          <w:p>
            <w:pPr>
              <w:pStyle w:val="Normal"/>
              <w:widowControl w:val="false"/>
              <w:suppressAutoHyphens w:val="true"/>
              <w:spacing w:lineRule="auto" w:line="259" w:before="0" w:after="57"/>
              <w:ind w:left="0" w:right="0" w:hanging="0"/>
              <w:jc w:val="both"/>
              <w:rPr>
                <w:sz w:val="24"/>
                <w:szCs w:val="24"/>
              </w:rPr>
            </w:pPr>
            <w:r>
              <w:rPr>
                <w:rFonts w:eastAsia="Times New Roman" w:cs="Times New Roman"/>
                <w:b/>
                <w:bCs/>
                <w:kern w:val="0"/>
                <w:sz w:val="24"/>
                <w:szCs w:val="24"/>
                <w:lang w:val="it-IT" w:eastAsia="it-IT" w:bidi="ar-SA"/>
              </w:rPr>
              <w:t xml:space="preserve">□ </w:t>
            </w:r>
            <w:r>
              <w:rPr>
                <w:kern w:val="0"/>
                <w:sz w:val="24"/>
                <w:szCs w:val="24"/>
                <w:lang w:val="it-IT" w:eastAsia="it-IT" w:bidi="ar-SA"/>
              </w:rPr>
              <w:t>in luoghi di raccolta autorizzati e conferiti nei contenitori messi a disposizione da parte della società di gestione del servizio pubblico.</w:t>
            </w:r>
          </w:p>
          <w:p>
            <w:pPr>
              <w:pStyle w:val="Normal"/>
              <w:widowControl w:val="false"/>
              <w:suppressAutoHyphens w:val="true"/>
              <w:spacing w:lineRule="auto" w:line="259" w:before="0" w:after="57"/>
              <w:ind w:left="0" w:right="0" w:hanging="0"/>
              <w:jc w:val="left"/>
              <w:rPr>
                <w:kern w:val="0"/>
                <w:sz w:val="16"/>
                <w:szCs w:val="22"/>
                <w:lang w:val="it-IT" w:eastAsia="it-IT" w:bidi="ar-SA"/>
              </w:rPr>
            </w:pPr>
            <w:r>
              <w:rPr>
                <w:kern w:val="0"/>
                <w:sz w:val="16"/>
                <w:szCs w:val="22"/>
                <w:lang w:val="it-IT" w:eastAsia="it-IT" w:bidi="ar-SA"/>
              </w:rPr>
            </w:r>
          </w:p>
          <w:p>
            <w:pPr>
              <w:pStyle w:val="Normal"/>
              <w:widowControl w:val="false"/>
              <w:suppressAutoHyphens w:val="true"/>
              <w:spacing w:lineRule="auto" w:line="259" w:before="0" w:after="57"/>
              <w:ind w:left="0" w:right="0" w:hanging="0"/>
              <w:jc w:val="both"/>
              <w:rPr>
                <w:b w:val="false"/>
                <w:b w:val="false"/>
                <w:bCs w:val="false"/>
                <w:kern w:val="0"/>
                <w:sz w:val="24"/>
                <w:szCs w:val="24"/>
                <w:lang w:val="it-IT" w:eastAsia="it-IT" w:bidi="ar-SA"/>
              </w:rPr>
            </w:pPr>
            <w:r>
              <w:rPr>
                <w:b w:val="false"/>
                <w:bCs w:val="false"/>
                <w:kern w:val="0"/>
                <w:sz w:val="24"/>
                <w:szCs w:val="24"/>
                <w:lang w:val="it-IT" w:eastAsia="it-IT" w:bidi="ar-SA"/>
              </w:rPr>
              <w:t>Si impegna, infine, ad assolvere agli adempimenti amministrativi previsti in materia di pubblica sicurezza e di raccolta dati sul movimento dei flussi turistici tramite il sistema informatizzato denominato “Piemonte dati turismo – Ross 1000”.</w:t>
            </w:r>
          </w:p>
          <w:p>
            <w:pPr>
              <w:pStyle w:val="Normal"/>
              <w:widowControl w:val="false"/>
              <w:suppressAutoHyphens w:val="true"/>
              <w:spacing w:lineRule="auto" w:line="259" w:before="0" w:after="57"/>
              <w:ind w:left="0" w:right="0" w:hanging="0"/>
              <w:jc w:val="both"/>
              <w:rPr>
                <w:b w:val="false"/>
                <w:b w:val="false"/>
                <w:bCs w:val="false"/>
                <w:kern w:val="0"/>
                <w:sz w:val="24"/>
                <w:szCs w:val="24"/>
                <w:lang w:val="it-IT" w:eastAsia="it-IT" w:bidi="ar-SA"/>
              </w:rPr>
            </w:pPr>
            <w:r>
              <w:rPr>
                <w:b w:val="false"/>
                <w:bCs w:val="false"/>
                <w:kern w:val="0"/>
                <w:sz w:val="24"/>
                <w:szCs w:val="24"/>
                <w:lang w:val="it-IT" w:eastAsia="it-IT" w:bidi="ar-SA"/>
              </w:rPr>
            </w:r>
          </w:p>
          <w:p>
            <w:pPr>
              <w:pStyle w:val="Normal"/>
              <w:widowControl w:val="false"/>
              <w:tabs>
                <w:tab w:val="clear" w:pos="708"/>
                <w:tab w:val="center" w:pos="6177" w:leader="none"/>
              </w:tabs>
              <w:suppressAutoHyphens w:val="true"/>
              <w:spacing w:lineRule="auto" w:line="259" w:before="0" w:after="19"/>
              <w:ind w:left="0" w:right="0" w:hanging="0"/>
              <w:jc w:val="left"/>
              <w:rPr/>
            </w:pPr>
            <w:r>
              <w:rPr>
                <w:kern w:val="0"/>
                <w:szCs w:val="22"/>
                <w:lang w:val="it-IT" w:eastAsia="it-IT" w:bidi="ar-SA"/>
              </w:rPr>
              <w:t xml:space="preserve"> </w:t>
            </w:r>
            <w:r>
              <w:rPr>
                <w:kern w:val="0"/>
                <w:szCs w:val="22"/>
                <w:lang w:val="it-IT" w:eastAsia="it-IT" w:bidi="ar-SA"/>
              </w:rPr>
              <w:tab/>
              <w:t xml:space="preserve">Firma del responsabile dell’attività </w:t>
            </w:r>
            <w:r>
              <w:rPr>
                <w:b/>
                <w:kern w:val="0"/>
                <w:sz w:val="20"/>
                <w:szCs w:val="22"/>
                <w:lang w:val="it-IT" w:eastAsia="it-IT" w:bidi="ar-SA"/>
              </w:rPr>
              <w:t xml:space="preserve"> </w:t>
            </w:r>
          </w:p>
          <w:p>
            <w:pPr>
              <w:pStyle w:val="Normal"/>
              <w:widowControl w:val="false"/>
              <w:suppressAutoHyphens w:val="true"/>
              <w:spacing w:lineRule="auto" w:line="259" w:before="0" w:after="0"/>
              <w:ind w:left="0" w:right="0" w:hanging="0"/>
              <w:jc w:val="left"/>
              <w:rPr/>
            </w:pPr>
            <w:r>
              <w:rPr>
                <w:b/>
                <w:kern w:val="0"/>
                <w:szCs w:val="22"/>
                <w:lang w:val="it-IT" w:eastAsia="it-IT" w:bidi="ar-SA"/>
              </w:rPr>
              <w:t xml:space="preserve"> </w:t>
            </w:r>
            <w:r>
              <w:rPr>
                <w:b/>
                <w:kern w:val="0"/>
                <w:szCs w:val="22"/>
                <w:lang w:val="it-IT" w:eastAsia="it-IT" w:bidi="ar-SA"/>
              </w:rPr>
              <w:tab/>
              <w:t xml:space="preserve"> </w:t>
              <w:tab/>
              <w:t xml:space="preserve"> </w:t>
              <w:tab/>
              <w:t xml:space="preserve"> </w:t>
              <w:tab/>
              <w:t xml:space="preserve"> </w:t>
              <w:tab/>
              <w:t xml:space="preserve"> </w:t>
              <w:tab/>
            </w:r>
            <w:r>
              <w:rPr>
                <w:kern w:val="0"/>
                <w:szCs w:val="22"/>
                <w:u w:val="single" w:color="000000"/>
                <w:lang w:val="it-IT" w:eastAsia="it-IT" w:bidi="ar-SA"/>
              </w:rPr>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 xml:space="preserve"> </w:t>
            </w:r>
          </w:p>
        </w:tc>
      </w:tr>
    </w:tbl>
    <w:p>
      <w:pPr>
        <w:pStyle w:val="Normal"/>
        <w:spacing w:lineRule="auto" w:line="259" w:before="0" w:after="0"/>
        <w:ind w:left="4597" w:right="0" w:hanging="0"/>
        <w:jc w:val="center"/>
        <w:rPr/>
      </w:pPr>
      <w:r>
        <w:rPr/>
      </w:r>
    </w:p>
    <w:p>
      <w:pPr>
        <w:pStyle w:val="Normal"/>
        <w:spacing w:lineRule="auto" w:line="259" w:before="0" w:after="0"/>
        <w:ind w:left="4597" w:right="0" w:hanging="0"/>
        <w:jc w:val="center"/>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ind w:left="10" w:right="1215" w:hanging="10"/>
        <w:jc w:val="center"/>
        <w:rPr/>
      </w:pPr>
      <w:r>
        <w:rPr>
          <w:b/>
        </w:rPr>
        <w:tab/>
        <w:tab/>
        <w:t xml:space="preserve">SEZIONE D - AUTORIZZAZIONE DA PARTE DEL LEGITTIMO </w:t>
        <w:tab/>
        <w:t xml:space="preserve">PROPRIETARIO O DI ALTRO DIRITTO REALE DELL’AREA </w:t>
      </w:r>
    </w:p>
    <w:p>
      <w:pPr>
        <w:pStyle w:val="Normal"/>
        <w:spacing w:lineRule="auto" w:line="259"/>
        <w:ind w:left="10" w:right="6" w:hanging="10"/>
        <w:jc w:val="center"/>
        <w:rPr/>
      </w:pPr>
      <w:r>
        <w:rPr>
          <w:b/>
          <w:i/>
        </w:rPr>
        <w:t>(</w:t>
      </w:r>
      <w:r>
        <w:rPr>
          <w:b/>
          <w:i/>
          <w:sz w:val="20"/>
        </w:rPr>
        <w:t>da compilarsi e sottoscriversi ad ogni cambio di attività)</w:t>
      </w:r>
      <w:r>
        <w:rPr>
          <w:b/>
        </w:rPr>
        <w:t xml:space="preserve"> </w:t>
      </w:r>
    </w:p>
    <w:p>
      <w:pPr>
        <w:pStyle w:val="Normal"/>
        <w:spacing w:lineRule="auto" w:line="259" w:before="0" w:after="0"/>
        <w:ind w:left="0" w:right="0" w:hanging="0"/>
        <w:jc w:val="left"/>
        <w:rPr/>
      </w:pPr>
      <w:r>
        <w:rPr>
          <w:b/>
          <w:sz w:val="20"/>
        </w:rPr>
        <w:t xml:space="preserve"> </w:t>
      </w:r>
    </w:p>
    <w:tbl>
      <w:tblPr>
        <w:tblStyle w:val="TableGrid"/>
        <w:tblW w:w="10080" w:type="dxa"/>
        <w:jc w:val="left"/>
        <w:tblInd w:w="-178" w:type="dxa"/>
        <w:tblLayout w:type="fixed"/>
        <w:tblCellMar>
          <w:top w:w="142" w:type="dxa"/>
          <w:left w:w="178" w:type="dxa"/>
          <w:bottom w:w="0" w:type="dxa"/>
          <w:right w:w="151" w:type="dxa"/>
        </w:tblCellMar>
        <w:tblLook w:firstRow="1" w:noVBand="1" w:lastRow="0" w:firstColumn="1" w:lastColumn="0" w:noHBand="0" w:val="04a0"/>
      </w:tblPr>
      <w:tblGrid>
        <w:gridCol w:w="10080"/>
      </w:tblGrid>
      <w:tr>
        <w:trPr>
          <w:trHeight w:val="12516" w:hRule="atLeast"/>
        </w:trPr>
        <w:tc>
          <w:tcPr>
            <w:tcW w:w="1008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08"/>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tabs>
                <w:tab w:val="clear" w:pos="708"/>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Cs w:val="22"/>
                <w:lang w:val="it-IT" w:eastAsia="it-IT" w:bidi="ar-SA"/>
              </w:rPr>
              <w:t xml:space="preserve">La/Il sottoscritta/o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Cs w:val="22"/>
                <w:lang w:val="it-IT" w:eastAsia="it-IT" w:bidi="ar-SA"/>
              </w:rPr>
            </w:r>
          </w:p>
          <w:p>
            <w:pPr>
              <w:pStyle w:val="Normal"/>
              <w:widowControl w:val="false"/>
              <w:tabs>
                <w:tab w:val="clear" w:pos="708"/>
                <w:tab w:val="center" w:pos="1418"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Sig./ra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708"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2834" w:leader="none"/>
                <w:tab w:val="center" w:pos="6804" w:leader="none"/>
                <w:tab w:val="center" w:pos="7090" w:leader="none"/>
                <w:tab w:val="center" w:pos="7889"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nato/a </w:t>
            </w:r>
            <w:r>
              <w:rPr>
                <w:kern w:val="0"/>
                <w:sz w:val="22"/>
                <w:szCs w:val="22"/>
                <w:u w:val="single" w:color="000000"/>
                <w:lang w:val="it-IT" w:eastAsia="it-IT" w:bidi="ar-SA"/>
              </w:rPr>
              <w:t xml:space="preserve">  </w:t>
              <w:tab/>
              <w:t xml:space="preserve"> </w:t>
              <w:tab/>
              <w:t xml:space="preserve"> </w:t>
              <w:tab/>
              <w:t xml:space="preserve"> </w:t>
              <w:tab/>
            </w:r>
            <w:r>
              <w:rPr>
                <w:kern w:val="0"/>
                <w:sz w:val="22"/>
                <w:szCs w:val="22"/>
                <w:lang w:val="it-IT" w:eastAsia="it-IT" w:bidi="ar-SA"/>
              </w:rPr>
              <w:t xml:space="preserve"> il </w:t>
            </w:r>
            <w:r>
              <w:rPr>
                <w:kern w:val="0"/>
                <w:sz w:val="22"/>
                <w:szCs w:val="22"/>
                <w:u w:val="single" w:color="000000"/>
                <w:lang w:val="it-IT" w:eastAsia="it-IT" w:bidi="ar-SA"/>
              </w:rPr>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2834" w:leader="none"/>
                <w:tab w:val="center" w:pos="6804"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residente in</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7597"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Via/Piazza/Corso_________________________________________ </w:t>
              <w:tab/>
              <w:t xml:space="preserve"> N° Civico ___________________</w:t>
            </w:r>
          </w:p>
          <w:p>
            <w:pPr>
              <w:pStyle w:val="Normal"/>
              <w:widowControl w:val="false"/>
              <w:suppressAutoHyphens w:val="true"/>
              <w:spacing w:lineRule="auto" w:line="259" w:before="0" w:after="7"/>
              <w:ind w:left="0" w:right="0" w:hanging="0"/>
              <w:jc w:val="left"/>
              <w:rPr>
                <w:kern w:val="0"/>
                <w:szCs w:val="22"/>
                <w:lang w:val="it-IT" w:eastAsia="it-IT" w:bidi="ar-SA"/>
              </w:rPr>
            </w:pPr>
            <w:r>
              <w:rPr>
                <w:kern w:val="0"/>
                <w:sz w:val="22"/>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522" w:leader="none"/>
                <w:tab w:val="center" w:pos="5671" w:leader="none"/>
                <w:tab w:val="center" w:pos="6647"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Comune </w:t>
            </w:r>
            <w:r>
              <w:rPr>
                <w:kern w:val="0"/>
                <w:sz w:val="22"/>
                <w:szCs w:val="22"/>
                <w:u w:val="single" w:color="000000"/>
                <w:lang w:val="it-IT" w:eastAsia="it-IT" w:bidi="ar-SA"/>
              </w:rPr>
              <w:t xml:space="preserve"> </w:t>
              <w:tab/>
              <w:t xml:space="preserve"> </w:t>
              <w:tab/>
              <w:t xml:space="preserve"> </w:t>
              <w:tab/>
              <w:t xml:space="preserve"> </w:t>
              <w:tab/>
              <w:t xml:space="preserve"> </w:t>
              <w:tab/>
            </w:r>
            <w:r>
              <w:rPr>
                <w:kern w:val="0"/>
                <w:sz w:val="22"/>
                <w:szCs w:val="22"/>
                <w:lang w:val="it-IT" w:eastAsia="it-IT" w:bidi="ar-SA"/>
              </w:rPr>
              <w:t xml:space="preserve"> Cap (</w:t>
            </w:r>
            <w:r>
              <w:rPr>
                <w:kern w:val="0"/>
                <w:sz w:val="22"/>
                <w:szCs w:val="22"/>
                <w:u w:val="single" w:color="000000"/>
                <w:lang w:val="it-IT" w:eastAsia="it-IT" w:bidi="ar-SA"/>
              </w:rPr>
              <w:t xml:space="preserve">  </w:t>
              <w:tab/>
              <w:t xml:space="preserve"> </w:t>
              <w:tab/>
            </w:r>
            <w:r>
              <w:rPr>
                <w:kern w:val="0"/>
                <w:sz w:val="22"/>
                <w:szCs w:val="22"/>
                <w:lang w:val="it-IT" w:eastAsia="it-IT" w:bidi="ar-SA"/>
              </w:rPr>
              <w:t xml:space="preserve">)  Prov. </w:t>
            </w:r>
            <w:r>
              <w:rPr>
                <w:kern w:val="0"/>
                <w:sz w:val="22"/>
                <w:szCs w:val="22"/>
                <w:u w:val="single" w:color="000000"/>
                <w:lang w:val="it-IT" w:eastAsia="it-IT" w:bidi="ar-SA"/>
              </w:rPr>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1418" w:leader="none"/>
                <w:tab w:val="center" w:pos="2126" w:leader="none"/>
                <w:tab w:val="center" w:pos="2837" w:leader="none"/>
                <w:tab w:val="center" w:pos="3545" w:leader="none"/>
                <w:tab w:val="center" w:pos="4446"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Telefono </w:t>
            </w:r>
            <w:r>
              <w:rPr>
                <w:kern w:val="0"/>
                <w:sz w:val="22"/>
                <w:szCs w:val="22"/>
                <w:u w:val="single" w:color="000000"/>
                <w:lang w:val="it-IT" w:eastAsia="it-IT" w:bidi="ar-SA"/>
              </w:rPr>
              <w:t xml:space="preserve"> </w:t>
              <w:tab/>
              <w:t xml:space="preserve"> </w:t>
              <w:tab/>
              <w:t xml:space="preserve"> </w:t>
              <w:tab/>
              <w:t xml:space="preserve"> </w:t>
              <w:tab/>
              <w:t xml:space="preserve"> </w:t>
              <w:tab/>
            </w:r>
            <w:r>
              <w:rPr>
                <w:kern w:val="0"/>
                <w:sz w:val="22"/>
                <w:szCs w:val="22"/>
                <w:lang w:val="it-IT" w:eastAsia="it-IT" w:bidi="ar-SA"/>
              </w:rPr>
              <w:t xml:space="preserve"> </w:t>
            </w:r>
          </w:p>
          <w:p>
            <w:pPr>
              <w:pStyle w:val="Normal"/>
              <w:widowControl w:val="false"/>
              <w:suppressAutoHyphens w:val="true"/>
              <w:spacing w:lineRule="auto" w:line="259" w:before="0" w:after="68"/>
              <w:ind w:left="0" w:right="0" w:hanging="0"/>
              <w:jc w:val="left"/>
              <w:rPr>
                <w:kern w:val="0"/>
                <w:szCs w:val="22"/>
                <w:lang w:val="it-IT" w:eastAsia="it-IT" w:bidi="ar-SA"/>
              </w:rPr>
            </w:pPr>
            <w:r>
              <w:rPr>
                <w:kern w:val="0"/>
                <w:sz w:val="16"/>
                <w:szCs w:val="22"/>
                <w:lang w:val="it-IT" w:eastAsia="it-IT" w:bidi="ar-SA"/>
              </w:rPr>
              <w:t xml:space="preserve"> </w:t>
            </w:r>
          </w:p>
          <w:p>
            <w:pPr>
              <w:pStyle w:val="Normal"/>
              <w:widowControl w:val="false"/>
              <w:tabs>
                <w:tab w:val="clear" w:pos="708"/>
                <w:tab w:val="center" w:pos="3545" w:leader="none"/>
                <w:tab w:val="center" w:pos="4253" w:leader="none"/>
                <w:tab w:val="center" w:pos="4963" w:leader="none"/>
                <w:tab w:val="center" w:pos="5671" w:leader="none"/>
                <w:tab w:val="center" w:pos="6382" w:leader="none"/>
                <w:tab w:val="center" w:pos="7090" w:leader="none"/>
                <w:tab w:val="center" w:pos="7800" w:leader="none"/>
                <w:tab w:val="center" w:pos="8508" w:leader="none"/>
                <w:tab w:val="center" w:pos="9216" w:leader="none"/>
              </w:tabs>
              <w:suppressAutoHyphens w:val="true"/>
              <w:spacing w:lineRule="auto" w:line="259" w:before="0" w:after="0"/>
              <w:ind w:left="0" w:right="0" w:hanging="0"/>
              <w:jc w:val="left"/>
              <w:rPr/>
            </w:pPr>
            <w:r>
              <w:rPr>
                <w:kern w:val="0"/>
                <w:sz w:val="22"/>
                <w:szCs w:val="22"/>
                <w:lang w:val="it-IT" w:eastAsia="it-IT" w:bidi="ar-SA"/>
              </w:rPr>
              <w:t xml:space="preserve">Indirizzo di posta elettronica o PEC </w:t>
            </w:r>
            <w:r>
              <w:rPr>
                <w:kern w:val="0"/>
                <w:sz w:val="22"/>
                <w:szCs w:val="22"/>
                <w:u w:val="single" w:color="000000"/>
                <w:lang w:val="it-IT" w:eastAsia="it-IT" w:bidi="ar-SA"/>
              </w:rPr>
              <w:t xml:space="preserve"> </w:t>
              <w:tab/>
              <w:t xml:space="preserve"> </w:t>
              <w:tab/>
              <w:t xml:space="preserve"> </w:t>
              <w:tab/>
              <w:t xml:space="preserve"> </w:t>
              <w:tab/>
              <w:t xml:space="preserve"> </w:t>
              <w:tab/>
              <w:t xml:space="preserve"> </w:t>
              <w:tab/>
              <w:t xml:space="preserve"> </w:t>
              <w:tab/>
              <w:t xml:space="preserve"> </w:t>
              <w:tab/>
              <w:t xml:space="preserve"> </w:t>
              <w:tab/>
            </w:r>
            <w:r>
              <w:rPr>
                <w:b/>
                <w:kern w:val="0"/>
                <w:szCs w:val="22"/>
                <w:lang w:val="it-IT" w:eastAsia="it-IT" w:bidi="ar-SA"/>
              </w:rPr>
              <w:t xml:space="preserve"> </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kern w:val="0"/>
                <w:sz w:val="24"/>
                <w:szCs w:val="24"/>
                <w:lang w:val="it-IT" w:eastAsia="it-IT" w:bidi="ar-SA"/>
              </w:rPr>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kern w:val="0"/>
                <w:sz w:val="24"/>
                <w:szCs w:val="24"/>
                <w:lang w:val="it-IT" w:eastAsia="it-IT" w:bidi="ar-SA"/>
              </w:rPr>
              <w:t>in qualità di:</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rFonts w:eastAsia="Times New Roman" w:cs="Times New Roman"/>
                <w:b/>
                <w:bCs/>
                <w:kern w:val="0"/>
                <w:sz w:val="24"/>
                <w:szCs w:val="24"/>
                <w:lang w:val="it-IT" w:eastAsia="it-IT" w:bidi="ar-SA"/>
              </w:rPr>
              <w:t>□</w:t>
            </w:r>
            <w:r>
              <w:rPr>
                <w:rFonts w:eastAsia="Times New Roman" w:cs="Times New Roman"/>
                <w:kern w:val="0"/>
                <w:sz w:val="24"/>
                <w:szCs w:val="24"/>
                <w:lang w:val="it-IT" w:eastAsia="it-IT" w:bidi="ar-SA"/>
              </w:rPr>
              <w:t xml:space="preserve"> </w:t>
            </w:r>
            <w:r>
              <w:rPr>
                <w:rFonts w:eastAsia="Times New Roman" w:cs="Times New Roman"/>
                <w:kern w:val="0"/>
                <w:sz w:val="24"/>
                <w:szCs w:val="24"/>
                <w:lang w:val="it-IT" w:eastAsia="it-IT" w:bidi="ar-SA"/>
              </w:rPr>
              <w:t>Soggetto privato</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rFonts w:eastAsia="Times New Roman" w:cs="Times New Roman"/>
                <w:b/>
                <w:bCs/>
                <w:kern w:val="0"/>
                <w:sz w:val="24"/>
                <w:szCs w:val="24"/>
                <w:lang w:val="it-IT" w:eastAsia="it-IT" w:bidi="ar-SA"/>
              </w:rPr>
              <w:t>□</w:t>
            </w:r>
            <w:r>
              <w:rPr>
                <w:rFonts w:eastAsia="Times New Roman" w:cs="Times New Roman"/>
                <w:b w:val="false"/>
                <w:bCs w:val="false"/>
                <w:kern w:val="0"/>
                <w:sz w:val="24"/>
                <w:szCs w:val="24"/>
                <w:lang w:val="it-IT" w:eastAsia="it-IT" w:bidi="ar-SA"/>
              </w:rPr>
              <w:t xml:space="preserve"> </w:t>
            </w:r>
            <w:r>
              <w:rPr>
                <w:rFonts w:eastAsia="Times New Roman" w:cs="Times New Roman"/>
                <w:b w:val="false"/>
                <w:bCs w:val="false"/>
                <w:kern w:val="0"/>
                <w:sz w:val="24"/>
                <w:szCs w:val="24"/>
                <w:lang w:val="it-IT" w:eastAsia="it-IT" w:bidi="ar-SA"/>
              </w:rPr>
              <w:t>legale rappresentante di</w:t>
            </w:r>
            <w:r>
              <w:rPr>
                <w:rFonts w:eastAsia="Times New Roman" w:cs="Times New Roman"/>
                <w:b/>
                <w:bCs/>
                <w:kern w:val="0"/>
                <w:sz w:val="24"/>
                <w:szCs w:val="24"/>
                <w:lang w:val="it-IT" w:eastAsia="it-IT" w:bidi="ar-SA"/>
              </w:rPr>
              <w:t xml:space="preserve"> </w:t>
            </w:r>
            <w:r>
              <w:rPr>
                <w:kern w:val="0"/>
                <w:sz w:val="24"/>
                <w:szCs w:val="24"/>
                <w:lang w:val="it-IT" w:eastAsia="it-IT" w:bidi="ar-SA"/>
              </w:rPr>
              <w:t>Ente o organismo pubblico/Associazione/</w:t>
            </w:r>
            <w:r>
              <w:rPr>
                <w:rFonts w:eastAsia="Times New Roman" w:cs="Times New Roman"/>
                <w:color w:val="000000"/>
                <w:kern w:val="0"/>
                <w:sz w:val="24"/>
                <w:szCs w:val="24"/>
                <w:lang w:val="it-IT" w:eastAsia="it-IT" w:bidi="ar-SA"/>
              </w:rPr>
              <w:t>Altro</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rFonts w:eastAsia="Times New Roman" w:cs="Times New Roman"/>
                <w:color w:val="000000"/>
                <w:kern w:val="0"/>
                <w:sz w:val="24"/>
                <w:szCs w:val="24"/>
                <w:lang w:val="it-IT" w:eastAsia="it-IT" w:bidi="ar-SA"/>
              </w:rPr>
              <w:t>_____________________________________________________________________________</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rFonts w:eastAsia="Times New Roman" w:cs="Times New Roman"/>
                <w:b/>
                <w:bCs/>
                <w:kern w:val="0"/>
                <w:sz w:val="24"/>
                <w:szCs w:val="24"/>
                <w:lang w:val="it-IT" w:eastAsia="it-IT" w:bidi="ar-SA"/>
              </w:rPr>
              <w:t>□</w:t>
            </w:r>
            <w:r>
              <w:rPr>
                <w:rFonts w:eastAsia="Times New Roman" w:cs="Times New Roman"/>
                <w:kern w:val="0"/>
                <w:sz w:val="24"/>
                <w:szCs w:val="24"/>
                <w:lang w:val="it-IT" w:eastAsia="it-IT" w:bidi="ar-SA"/>
              </w:rPr>
              <w:t xml:space="preserve"> </w:t>
            </w:r>
            <w:r>
              <w:rPr>
                <w:rFonts w:eastAsia="Times New Roman" w:cs="Times New Roman"/>
                <w:kern w:val="0"/>
                <w:sz w:val="24"/>
                <w:szCs w:val="24"/>
                <w:lang w:val="it-IT" w:eastAsia="it-IT" w:bidi="ar-SA"/>
              </w:rPr>
              <w:t xml:space="preserve">legale rappresentante di </w:t>
            </w:r>
            <w:r>
              <w:rPr>
                <w:kern w:val="0"/>
                <w:sz w:val="24"/>
                <w:szCs w:val="24"/>
                <w:lang w:val="it-IT" w:eastAsia="it-IT" w:bidi="ar-SA"/>
              </w:rPr>
              <w:t>Impresa/Cooperativa/Società/Altro</w:t>
            </w:r>
          </w:p>
          <w:p>
            <w:pPr>
              <w:pStyle w:val="Normal"/>
              <w:widowControl w:val="false"/>
              <w:suppressAutoHyphens w:val="true"/>
              <w:spacing w:lineRule="auto" w:line="259" w:before="0" w:after="60"/>
              <w:ind w:left="0" w:right="0" w:hanging="0"/>
              <w:jc w:val="left"/>
              <w:rPr>
                <w:kern w:val="0"/>
                <w:sz w:val="24"/>
                <w:szCs w:val="24"/>
                <w:lang w:val="it-IT" w:eastAsia="it-IT" w:bidi="ar-SA"/>
              </w:rPr>
            </w:pPr>
            <w:r>
              <w:rPr>
                <w:kern w:val="0"/>
                <w:sz w:val="24"/>
                <w:szCs w:val="24"/>
                <w:lang w:val="it-IT" w:eastAsia="it-IT" w:bidi="ar-SA"/>
              </w:rPr>
              <w:t>_____________________________________________________________________________</w:t>
            </w:r>
          </w:p>
          <w:p>
            <w:pPr>
              <w:pStyle w:val="Normal"/>
              <w:widowControl w:val="false"/>
              <w:suppressAutoHyphens w:val="true"/>
              <w:spacing w:lineRule="auto" w:line="259" w:before="0" w:after="10"/>
              <w:ind w:left="0" w:right="115" w:hanging="0"/>
              <w:jc w:val="center"/>
              <w:rPr>
                <w:b/>
                <w:b/>
                <w:kern w:val="0"/>
                <w:szCs w:val="22"/>
                <w:lang w:val="it-IT" w:eastAsia="it-IT" w:bidi="ar-SA"/>
              </w:rPr>
            </w:pPr>
            <w:r>
              <w:rPr>
                <w:b/>
                <w:kern w:val="0"/>
                <w:szCs w:val="22"/>
                <w:lang w:val="it-IT" w:eastAsia="it-IT" w:bidi="ar-SA"/>
              </w:rPr>
            </w:r>
          </w:p>
          <w:p>
            <w:pPr>
              <w:pStyle w:val="Normal"/>
              <w:widowControl w:val="false"/>
              <w:suppressAutoHyphens w:val="true"/>
              <w:spacing w:lineRule="auto" w:line="259" w:before="0" w:after="10"/>
              <w:ind w:left="0" w:right="115" w:hanging="0"/>
              <w:jc w:val="center"/>
              <w:rPr/>
            </w:pPr>
            <w:r>
              <w:rPr>
                <w:b/>
                <w:kern w:val="0"/>
                <w:szCs w:val="22"/>
                <w:lang w:val="it-IT" w:eastAsia="it-IT" w:bidi="ar-SA"/>
              </w:rPr>
              <w:t xml:space="preserve">AUTORIZZA </w:t>
            </w:r>
          </w:p>
          <w:p>
            <w:pPr>
              <w:pStyle w:val="Normal"/>
              <w:widowControl w:val="false"/>
              <w:suppressAutoHyphens w:val="true"/>
              <w:spacing w:lineRule="auto" w:line="259" w:before="0" w:after="10"/>
              <w:ind w:left="0" w:right="115" w:hanging="0"/>
              <w:jc w:val="center"/>
              <w:rPr>
                <w:b/>
                <w:b/>
                <w:kern w:val="0"/>
                <w:szCs w:val="22"/>
                <w:lang w:val="it-IT" w:eastAsia="it-IT" w:bidi="ar-SA"/>
              </w:rPr>
            </w:pPr>
            <w:r>
              <w:rPr>
                <w:b/>
                <w:kern w:val="0"/>
                <w:szCs w:val="22"/>
                <w:lang w:val="it-IT" w:eastAsia="it-IT" w:bidi="ar-SA"/>
              </w:rPr>
            </w:r>
          </w:p>
          <w:p>
            <w:pPr>
              <w:pStyle w:val="Normal"/>
              <w:widowControl w:val="false"/>
              <w:suppressAutoHyphens w:val="true"/>
              <w:spacing w:lineRule="auto" w:line="259" w:before="0" w:after="0"/>
              <w:ind w:left="0" w:right="0" w:hanging="0"/>
              <w:jc w:val="left"/>
              <w:rPr/>
            </w:pPr>
            <w:r>
              <w:rPr>
                <w:kern w:val="0"/>
                <w:sz w:val="24"/>
                <w:szCs w:val="24"/>
                <w:lang w:val="it-IT" w:eastAsia="it-IT" w:bidi="ar-SA"/>
              </w:rPr>
              <w:t xml:space="preserve">il </w:t>
            </w:r>
            <w:r>
              <w:rPr>
                <w:rFonts w:eastAsia="Times New Roman" w:cs="Times New Roman"/>
                <w:color w:val="000000"/>
                <w:kern w:val="0"/>
                <w:sz w:val="24"/>
                <w:szCs w:val="24"/>
                <w:lang w:val="it-IT" w:eastAsia="it-IT" w:bidi="ar-SA"/>
              </w:rPr>
              <w:t>soggetto responsabile, come sopra individuato nella sezione C,</w:t>
            </w:r>
            <w:r>
              <w:rPr>
                <w:kern w:val="0"/>
                <w:sz w:val="24"/>
                <w:szCs w:val="24"/>
                <w:lang w:val="it-IT" w:eastAsia="it-IT" w:bidi="ar-SA"/>
              </w:rPr>
              <w:t xml:space="preserve"> all’utilizzo dell’area per l’attività di campeggio temporaneo o mobile</w:t>
            </w:r>
            <w:r>
              <w:rPr>
                <w:b/>
                <w:i/>
                <w:kern w:val="0"/>
                <w:sz w:val="24"/>
                <w:szCs w:val="24"/>
                <w:lang w:val="it-IT" w:eastAsia="it-IT" w:bidi="ar-SA"/>
              </w:rPr>
              <w:t xml:space="preserve"> </w:t>
            </w:r>
            <w:r>
              <w:rPr>
                <w:b w:val="false"/>
                <w:bCs w:val="false"/>
                <w:i w:val="false"/>
                <w:iCs w:val="false"/>
                <w:kern w:val="0"/>
                <w:sz w:val="24"/>
                <w:szCs w:val="24"/>
                <w:lang w:val="it-IT" w:eastAsia="it-IT" w:bidi="ar-SA"/>
              </w:rPr>
              <w:t xml:space="preserve">posseduta a titolo di </w:t>
            </w:r>
            <w:r>
              <w:rPr>
                <w:b w:val="false"/>
                <w:bCs w:val="false"/>
                <w:i w:val="false"/>
                <w:iCs w:val="false"/>
                <w:kern w:val="0"/>
                <w:szCs w:val="22"/>
                <w:lang w:val="it-IT" w:eastAsia="it-IT" w:bidi="ar-SA"/>
              </w:rPr>
              <w:t>_____________________________________</w:t>
            </w:r>
          </w:p>
          <w:p>
            <w:pPr>
              <w:pStyle w:val="Normal"/>
              <w:widowControl w:val="false"/>
              <w:suppressAutoHyphens w:val="true"/>
              <w:spacing w:lineRule="auto" w:line="259" w:before="0" w:after="108"/>
              <w:ind w:left="0" w:right="0" w:hanging="0"/>
              <w:jc w:val="left"/>
              <w:rPr>
                <w:kern w:val="0"/>
                <w:szCs w:val="22"/>
                <w:shd w:fill="auto" w:val="clear"/>
                <w:lang w:val="it-IT" w:eastAsia="it-IT" w:bidi="ar-SA"/>
              </w:rPr>
            </w:pPr>
            <w:r>
              <w:rPr>
                <w:kern w:val="0"/>
                <w:szCs w:val="22"/>
                <w:shd w:fill="auto" w:val="clear"/>
                <w:lang w:val="it-IT" w:eastAsia="it-IT" w:bidi="ar-SA"/>
              </w:rPr>
            </w:r>
          </w:p>
          <w:p>
            <w:pPr>
              <w:pStyle w:val="Normal"/>
              <w:widowControl w:val="false"/>
              <w:tabs>
                <w:tab w:val="center" w:pos="708" w:leader="none"/>
                <w:tab w:val="center" w:pos="1418" w:leader="none"/>
                <w:tab w:val="center" w:pos="2243" w:leader="none"/>
                <w:tab w:val="center" w:pos="2837" w:leader="none"/>
                <w:tab w:val="center" w:pos="3545" w:leader="none"/>
                <w:tab w:val="center" w:pos="5997" w:leader="none"/>
              </w:tabs>
              <w:suppressAutoHyphens w:val="true"/>
              <w:spacing w:lineRule="auto" w:line="259" w:before="0" w:after="0"/>
              <w:ind w:left="0" w:right="0" w:hanging="0"/>
              <w:jc w:val="left"/>
              <w:rPr>
                <w:shd w:fill="auto" w:val="clear"/>
              </w:rPr>
            </w:pPr>
            <w:r>
              <w:rPr>
                <w:kern w:val="0"/>
                <w:szCs w:val="22"/>
                <w:shd w:fill="auto" w:val="clear"/>
                <w:lang w:val="it-IT" w:eastAsia="it-IT" w:bidi="ar-SA"/>
              </w:rPr>
              <w:t xml:space="preserve">dal </w:t>
            </w:r>
            <w:r>
              <w:rPr>
                <w:kern w:val="0"/>
                <w:szCs w:val="22"/>
                <w:u w:val="single" w:color="000000"/>
                <w:shd w:fill="auto" w:val="clear"/>
                <w:lang w:val="it-IT" w:eastAsia="it-IT" w:bidi="ar-SA"/>
              </w:rPr>
              <w:t xml:space="preserve"> </w:t>
              <w:tab/>
              <w:t xml:space="preserve"> </w:t>
              <w:tab/>
              <w:t xml:space="preserve"> </w:t>
              <w:tab/>
            </w:r>
            <w:r>
              <w:rPr>
                <w:kern w:val="0"/>
                <w:szCs w:val="22"/>
                <w:shd w:fill="auto" w:val="clear"/>
                <w:lang w:val="it-IT" w:eastAsia="it-IT" w:bidi="ar-SA"/>
              </w:rPr>
              <w:t xml:space="preserve"> al </w:t>
            </w:r>
            <w:r>
              <w:rPr>
                <w:kern w:val="0"/>
                <w:szCs w:val="22"/>
                <w:u w:val="single" w:color="000000"/>
                <w:shd w:fill="auto" w:val="clear"/>
                <w:lang w:val="it-IT" w:eastAsia="it-IT" w:bidi="ar-SA"/>
              </w:rPr>
              <w:t xml:space="preserve"> </w:t>
              <w:tab/>
              <w:t xml:space="preserve"> </w:t>
              <w:tab/>
              <w:t xml:space="preserve"> </w:t>
              <w:tab/>
            </w:r>
            <w:r>
              <w:rPr>
                <w:kern w:val="0"/>
                <w:szCs w:val="22"/>
                <w:shd w:fill="auto" w:val="clear"/>
                <w:lang w:val="it-IT" w:eastAsia="it-IT" w:bidi="ar-SA"/>
              </w:rPr>
              <w:t xml:space="preserve"> </w:t>
            </w:r>
            <w:r>
              <w:rPr>
                <w:b/>
                <w:i/>
                <w:kern w:val="0"/>
                <w:sz w:val="20"/>
                <w:szCs w:val="22"/>
                <w:shd w:fill="auto" w:val="clear"/>
                <w:lang w:val="it-IT" w:eastAsia="it-IT" w:bidi="ar-SA"/>
              </w:rPr>
              <w:t>(periodo massimo consentito di 60 giorni nel corso dell’anno solare)</w:t>
            </w:r>
            <w:r>
              <w:rPr>
                <w:b/>
                <w:i/>
                <w:kern w:val="0"/>
                <w:szCs w:val="22"/>
                <w:shd w:fill="auto" w:val="clear"/>
                <w:lang w:val="it-IT" w:eastAsia="it-IT" w:bidi="ar-SA"/>
              </w:rPr>
              <w:t xml:space="preserve"> </w:t>
            </w:r>
          </w:p>
          <w:p>
            <w:pPr>
              <w:pStyle w:val="Normal"/>
              <w:widowControl w:val="false"/>
              <w:suppressAutoHyphens w:val="true"/>
              <w:spacing w:lineRule="auto" w:line="259" w:before="0" w:after="0"/>
              <w:ind w:left="0" w:right="0" w:hanging="0"/>
              <w:jc w:val="left"/>
              <w:rPr>
                <w:kern w:val="0"/>
                <w:szCs w:val="22"/>
                <w:shd w:fill="auto" w:val="clear"/>
                <w:lang w:val="it-IT" w:eastAsia="it-IT" w:bidi="ar-SA"/>
              </w:rPr>
            </w:pPr>
            <w:r>
              <w:rPr>
                <w:i/>
                <w:kern w:val="0"/>
                <w:szCs w:val="22"/>
                <w:shd w:fill="auto" w:val="clear"/>
                <w:lang w:val="it-IT" w:eastAsia="it-IT" w:bidi="ar-SA"/>
              </w:rPr>
              <w:t xml:space="preserve"> </w:t>
            </w:r>
          </w:p>
          <w:p>
            <w:pPr>
              <w:pStyle w:val="Normal"/>
              <w:widowControl w:val="false"/>
              <w:suppressAutoHyphens w:val="true"/>
              <w:spacing w:lineRule="auto" w:line="228" w:before="0" w:after="0"/>
              <w:ind w:left="0" w:right="111" w:hanging="0"/>
              <w:jc w:val="center"/>
              <w:rPr/>
            </w:pPr>
            <w:r>
              <w:rPr>
                <w:kern w:val="0"/>
                <w:sz w:val="22"/>
                <w:szCs w:val="22"/>
                <w:lang w:val="it-IT" w:eastAsia="it-IT" w:bidi="ar-SA"/>
              </w:rPr>
              <w:t xml:space="preserve">A tal fine, </w:t>
            </w:r>
          </w:p>
          <w:p>
            <w:pPr>
              <w:pStyle w:val="Normal"/>
              <w:widowControl w:val="false"/>
              <w:suppressAutoHyphens w:val="true"/>
              <w:spacing w:lineRule="auto" w:line="228" w:before="0" w:after="0"/>
              <w:ind w:left="0" w:right="111" w:hanging="0"/>
              <w:jc w:val="center"/>
              <w:rPr>
                <w:kern w:val="0"/>
                <w:sz w:val="22"/>
                <w:szCs w:val="22"/>
                <w:lang w:val="it-IT" w:eastAsia="it-IT" w:bidi="ar-SA"/>
              </w:rPr>
            </w:pPr>
            <w:r>
              <w:rPr>
                <w:kern w:val="0"/>
                <w:sz w:val="22"/>
                <w:szCs w:val="22"/>
                <w:lang w:val="it-IT" w:eastAsia="it-IT" w:bidi="ar-SA"/>
              </w:rPr>
            </w:r>
          </w:p>
          <w:p>
            <w:pPr>
              <w:pStyle w:val="Normal"/>
              <w:widowControl w:val="false"/>
              <w:suppressAutoHyphens w:val="true"/>
              <w:spacing w:lineRule="auto" w:line="228" w:before="0" w:after="0"/>
              <w:ind w:left="0" w:right="111" w:hanging="0"/>
              <w:rPr/>
            </w:pPr>
            <w:r>
              <w:rPr>
                <w:kern w:val="0"/>
                <w:sz w:val="22"/>
                <w:szCs w:val="22"/>
                <w:lang w:val="it-IT" w:eastAsia="it-IT" w:bidi="ar-SA"/>
              </w:rPr>
              <w:t>consapevole che le dichiarazioni mendaci, la falsità nella formazione degli atti e l’uso di atti falsi comportano l’applicazione delle sanzioni penali e  la conseguente decadenza  da eventuali  benefici  ai sensi degli  artt. 75 e 76 del DPR 445/2000, sotto la propria responsabilità</w:t>
            </w:r>
            <w:r>
              <w:rPr>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 w:val="22"/>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p>
            <w:pPr>
              <w:pStyle w:val="Normal"/>
              <w:widowControl w:val="false"/>
              <w:suppressAutoHyphens w:val="true"/>
              <w:spacing w:lineRule="auto" w:line="259" w:before="0" w:after="0"/>
              <w:ind w:left="0" w:right="112" w:hanging="0"/>
              <w:jc w:val="center"/>
              <w:rPr>
                <w:kern w:val="0"/>
                <w:szCs w:val="22"/>
                <w:lang w:val="it-IT" w:eastAsia="it-IT" w:bidi="ar-SA"/>
              </w:rPr>
            </w:pPr>
            <w:r>
              <w:rPr>
                <w:b/>
                <w:kern w:val="0"/>
                <w:szCs w:val="22"/>
                <w:lang w:val="it-IT" w:eastAsia="it-IT" w:bidi="ar-SA"/>
              </w:rPr>
              <w:t xml:space="preserve">DICHIARA </w:t>
            </w:r>
          </w:p>
          <w:p>
            <w:pPr>
              <w:pStyle w:val="Normal"/>
              <w:widowControl w:val="false"/>
              <w:suppressAutoHyphens w:val="true"/>
              <w:spacing w:lineRule="auto" w:line="259" w:before="0" w:after="0"/>
              <w:ind w:left="0" w:right="0" w:hanging="0"/>
              <w:jc w:val="left"/>
              <w:rPr>
                <w:kern w:val="0"/>
                <w:szCs w:val="22"/>
                <w:lang w:val="it-IT" w:eastAsia="it-IT" w:bidi="ar-SA"/>
              </w:rPr>
            </w:pP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r>
          </w:p>
        </w:tc>
      </w:tr>
    </w:tbl>
    <w:p>
      <w:pPr>
        <w:pStyle w:val="Normal"/>
        <w:spacing w:lineRule="auto" w:line="259" w:before="0" w:after="0"/>
        <w:ind w:left="0" w:right="0" w:hanging="0"/>
        <w:rPr>
          <w:i/>
          <w:i/>
          <w:color w:val="FF0000"/>
          <w:sz w:val="20"/>
        </w:rPr>
      </w:pPr>
      <w:r>
        <w:rPr>
          <w:i/>
          <w:color w:val="FF0000"/>
          <w:sz w:val="20"/>
        </w:rPr>
      </w:r>
    </w:p>
    <w:p>
      <w:pPr>
        <w:pStyle w:val="Normal"/>
        <w:spacing w:lineRule="auto" w:line="259" w:before="0" w:after="0"/>
        <w:ind w:left="0" w:right="0" w:hanging="0"/>
        <w:rPr>
          <w:i/>
          <w:i/>
          <w:color w:val="FF0000"/>
          <w:sz w:val="20"/>
        </w:rPr>
      </w:pPr>
      <w:r>
        <w:rPr>
          <w:i/>
          <w:color w:val="FF0000"/>
          <w:sz w:val="20"/>
        </w:rPr>
      </w:r>
    </w:p>
    <w:p>
      <w:pPr>
        <w:pStyle w:val="Normal"/>
        <w:widowControl w:val="false"/>
        <w:suppressAutoHyphens w:val="true"/>
        <w:spacing w:lineRule="auto" w:line="259" w:before="0" w:after="0"/>
        <w:ind w:left="0" w:right="0" w:hanging="0"/>
        <w:jc w:val="left"/>
        <w:rPr>
          <w:b/>
          <w:b/>
          <w:i/>
          <w:i/>
          <w:kern w:val="0"/>
          <w:sz w:val="16"/>
          <w:szCs w:val="22"/>
          <w:lang w:val="it-IT" w:eastAsia="it-IT" w:bidi="ar-SA"/>
        </w:rPr>
      </w:pPr>
      <w:r>
        <w:rPr>
          <w:b/>
          <w:i/>
          <w:kern w:val="0"/>
          <w:sz w:val="16"/>
          <w:szCs w:val="22"/>
          <w:lang w:val="it-IT" w:eastAsia="it-IT" w:bidi="ar-SA"/>
        </w:rPr>
        <mc:AlternateContent>
          <mc:Choice Requires="wps">
            <w:drawing>
              <wp:anchor behindDoc="0" distT="0" distB="0" distL="0" distR="0" simplePos="0" locked="0" layoutInCell="0" allowOverlap="1" relativeHeight="4">
                <wp:simplePos x="0" y="0"/>
                <wp:positionH relativeFrom="column">
                  <wp:posOffset>-114300</wp:posOffset>
                </wp:positionH>
                <wp:positionV relativeFrom="paragraph">
                  <wp:posOffset>109855</wp:posOffset>
                </wp:positionV>
                <wp:extent cx="6410960" cy="7815580"/>
                <wp:effectExtent l="0" t="0" r="0" b="0"/>
                <wp:wrapNone/>
                <wp:docPr id="4" name="Immagine2_0"/>
                <a:graphic xmlns:a="http://schemas.openxmlformats.org/drawingml/2006/main">
                  <a:graphicData uri="http://schemas.microsoft.com/office/word/2010/wordprocessingShape">
                    <wps:wsp>
                      <wps:cNvSpPr/>
                      <wps:spPr>
                        <a:xfrm>
                          <a:off x="0" y="0"/>
                          <a:ext cx="6410160" cy="78148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Immagine2_0" stroked="t" style="position:absolute;margin-left:-9pt;margin-top:8.65pt;width:504.7pt;height:615.3pt;mso-wrap-style:none;v-text-anchor:middle">
                <v:fill o:detectmouseclick="t" on="false"/>
                <v:stroke color="black" weight="9360" joinstyle="miter" endcap="flat"/>
                <w10:wrap type="none"/>
              </v:rect>
            </w:pict>
          </mc:Fallback>
        </mc:AlternateContent>
      </w:r>
    </w:p>
    <w:p>
      <w:pPr>
        <w:pStyle w:val="Normal"/>
        <w:widowControl w:val="false"/>
        <w:suppressAutoHyphens w:val="true"/>
        <w:spacing w:lineRule="auto" w:line="259" w:before="0" w:after="0"/>
        <w:ind w:left="0" w:right="0" w:hanging="0"/>
        <w:jc w:val="left"/>
        <w:rPr>
          <w:b/>
          <w:b/>
          <w:i/>
          <w:i/>
          <w:kern w:val="0"/>
          <w:szCs w:val="22"/>
          <w:lang w:val="it-IT" w:eastAsia="it-IT" w:bidi="ar-SA"/>
        </w:rPr>
      </w:pPr>
      <w:r>
        <w:rPr>
          <w:b/>
          <w:i/>
          <w:kern w:val="0"/>
          <w:szCs w:val="22"/>
          <w:lang w:val="it-IT" w:eastAsia="it-IT" w:bidi="ar-SA"/>
        </w:rPr>
      </w:r>
    </w:p>
    <w:p>
      <w:pPr>
        <w:pStyle w:val="Normal"/>
        <w:widowControl w:val="false"/>
        <w:suppressAutoHyphens w:val="true"/>
        <w:spacing w:lineRule="auto" w:line="259" w:before="0" w:after="0"/>
        <w:ind w:left="0" w:right="0" w:hanging="0"/>
        <w:jc w:val="left"/>
        <w:rPr/>
      </w:pPr>
      <w:r>
        <w:rPr>
          <w:b/>
          <w:i/>
          <w:kern w:val="0"/>
          <w:szCs w:val="22"/>
          <w:lang w:val="it-IT" w:eastAsia="it-IT" w:bidi="ar-SA"/>
        </w:rPr>
        <w:t>Requisiti in materia tecnica ed igienico-sanitaria</w:t>
      </w:r>
      <w:r>
        <w:rPr>
          <w:b/>
          <w:kern w:val="0"/>
          <w:szCs w:val="22"/>
          <w:lang w:val="it-IT" w:eastAsia="it-IT" w:bidi="ar-SA"/>
        </w:rPr>
        <w:t xml:space="preserve"> </w:t>
      </w:r>
    </w:p>
    <w:p>
      <w:pPr>
        <w:pStyle w:val="Normal"/>
        <w:widowControl w:val="false"/>
        <w:suppressAutoHyphens w:val="true"/>
        <w:spacing w:lineRule="auto" w:line="228" w:before="0" w:after="0"/>
        <w:ind w:left="0" w:right="0" w:hanging="0"/>
        <w:jc w:val="both"/>
        <w:rPr>
          <w:b w:val="false"/>
          <w:b w:val="false"/>
          <w:bCs w:val="false"/>
          <w:i w:val="false"/>
          <w:i w:val="false"/>
          <w:iCs w:val="false"/>
        </w:rPr>
      </w:pPr>
      <w:r>
        <w:rPr>
          <w:b w:val="false"/>
          <w:bCs w:val="false"/>
          <w:i w:val="false"/>
          <w:iCs w:val="false"/>
          <w:kern w:val="0"/>
          <w:sz w:val="22"/>
          <w:szCs w:val="22"/>
          <w:lang w:val="it-IT" w:eastAsia="it-IT" w:bidi="ar-SA"/>
        </w:rPr>
        <w:t>che nell’area sono presenti i servizi generali indispensabili per garantire il rispetto delle norme igienico-sanitarie e la</w:t>
      </w:r>
      <w:r>
        <w:rPr>
          <w:b w:val="false"/>
          <w:bCs w:val="false"/>
          <w:i w:val="false"/>
          <w:iCs w:val="false"/>
          <w:color w:val="auto"/>
          <w:kern w:val="0"/>
          <w:sz w:val="22"/>
          <w:szCs w:val="22"/>
          <w:lang w:val="it-IT" w:eastAsia="it-IT" w:bidi="ar-SA"/>
        </w:rPr>
        <w:t xml:space="preserve"> salvaguardia della pubblica salute, di cui all’articolo 25 dell’allegato A del r.r. 11/R del 29/12/2022</w:t>
      </w:r>
    </w:p>
    <w:p>
      <w:pPr>
        <w:pStyle w:val="Normal"/>
        <w:widowControl w:val="false"/>
        <w:suppressAutoHyphens w:val="true"/>
        <w:spacing w:lineRule="auto" w:line="259" w:before="0" w:after="0"/>
        <w:ind w:left="0" w:right="0" w:hanging="0"/>
        <w:jc w:val="left"/>
        <w:rPr>
          <w:b/>
          <w:b/>
          <w:i/>
          <w:i/>
          <w:kern w:val="0"/>
          <w:szCs w:val="22"/>
          <w:lang w:val="it-IT" w:eastAsia="it-IT" w:bidi="ar-SA"/>
        </w:rPr>
      </w:pPr>
      <w:r>
        <w:rPr>
          <w:b/>
          <w:i/>
          <w:kern w:val="0"/>
          <w:szCs w:val="22"/>
          <w:lang w:val="it-IT" w:eastAsia="it-IT" w:bidi="ar-SA"/>
        </w:rPr>
      </w:r>
    </w:p>
    <w:p>
      <w:pPr>
        <w:pStyle w:val="Normal"/>
        <w:widowControl w:val="false"/>
        <w:suppressAutoHyphens w:val="true"/>
        <w:spacing w:lineRule="auto" w:line="259" w:before="0" w:after="0"/>
        <w:ind w:left="0" w:right="0" w:hanging="0"/>
        <w:jc w:val="left"/>
        <w:rPr/>
      </w:pPr>
      <w:r>
        <w:rPr>
          <w:b/>
          <w:i/>
          <w:kern w:val="0"/>
          <w:szCs w:val="22"/>
          <w:lang w:val="it-IT" w:eastAsia="it-IT" w:bidi="ar-SA"/>
        </w:rPr>
        <w:t>Requisiti in materia di sicurezza e prevenzione incendi:</w:t>
      </w:r>
      <w:r>
        <w:rPr>
          <w:b/>
          <w:kern w:val="0"/>
          <w:szCs w:val="22"/>
          <w:lang w:val="it-IT" w:eastAsia="it-IT" w:bidi="ar-SA"/>
        </w:rPr>
        <w:t xml:space="preserve"> </w:t>
      </w:r>
    </w:p>
    <w:p>
      <w:pPr>
        <w:pStyle w:val="Normal"/>
        <w:widowControl w:val="false"/>
        <w:suppressAutoHyphens w:val="true"/>
        <w:spacing w:lineRule="auto" w:line="259" w:before="0" w:after="53"/>
        <w:ind w:left="0" w:right="0" w:hanging="0"/>
        <w:jc w:val="left"/>
        <w:rPr>
          <w:kern w:val="0"/>
          <w:szCs w:val="22"/>
          <w:lang w:val="it-IT" w:eastAsia="it-IT" w:bidi="ar-SA"/>
        </w:rPr>
      </w:pPr>
      <w:r>
        <w:rPr>
          <w:b/>
          <w:i/>
          <w:kern w:val="0"/>
          <w:sz w:val="16"/>
          <w:szCs w:val="22"/>
          <w:lang w:val="it-IT" w:eastAsia="it-IT" w:bidi="ar-SA"/>
        </w:rPr>
        <w:t xml:space="preserve"> </w:t>
      </w:r>
    </w:p>
    <w:p>
      <w:pPr>
        <w:pStyle w:val="Normal"/>
        <w:widowControl w:val="false"/>
        <w:suppressAutoHyphens w:val="true"/>
        <w:spacing w:lineRule="auto" w:line="259" w:before="0" w:after="0"/>
        <w:ind w:left="10" w:right="0" w:hanging="0"/>
        <w:jc w:val="left"/>
        <w:rPr>
          <w:kern w:val="0"/>
          <w:szCs w:val="22"/>
          <w:lang w:val="it-IT" w:eastAsia="it-IT" w:bidi="ar-SA"/>
        </w:rPr>
      </w:pPr>
      <w:r>
        <w:rPr>
          <w:b/>
          <w:i/>
          <w:kern w:val="0"/>
          <w:szCs w:val="22"/>
          <w:lang w:val="it-IT" w:eastAsia="it-IT" w:bidi="ar-SA"/>
        </w:rPr>
        <w:t xml:space="preserve">A) Assoggettabilità tecnica </w:t>
      </w:r>
    </w:p>
    <w:p>
      <w:pPr>
        <w:pStyle w:val="Normal"/>
        <w:widowControl w:val="false"/>
        <w:suppressAutoHyphens w:val="true"/>
        <w:spacing w:lineRule="auto" w:line="259" w:before="0" w:after="51"/>
        <w:ind w:left="0" w:right="0" w:hanging="0"/>
        <w:jc w:val="both"/>
        <w:rPr/>
      </w:pPr>
      <w:r>
        <w:rPr>
          <w:b/>
          <w:i/>
          <w:kern w:val="0"/>
          <w:sz w:val="16"/>
          <w:szCs w:val="22"/>
          <w:lang w:val="it-IT" w:eastAsia="it-IT" w:bidi="ar-SA"/>
        </w:rPr>
        <w:t xml:space="preserve"> </w:t>
      </w:r>
      <w:r>
        <w:rPr>
          <w:rFonts w:eastAsia="Times New Roman" w:cs="Times New Roman"/>
          <w:b/>
          <w:bCs/>
          <w:i/>
          <w:kern w:val="0"/>
          <w:sz w:val="24"/>
          <w:szCs w:val="24"/>
          <w:lang w:val="it-IT" w:eastAsia="it-IT" w:bidi="ar-SA"/>
        </w:rPr>
        <w:t xml:space="preserve">□ </w:t>
      </w:r>
      <w:r>
        <w:rPr>
          <w:kern w:val="0"/>
          <w:szCs w:val="22"/>
          <w:lang w:val="it-IT" w:eastAsia="it-IT" w:bidi="ar-SA"/>
        </w:rPr>
        <w:t>che le eventuali strutture e gli impianti sono conformi ai criteri generali di prevenzione incendi ed alle regole di buona  tecnica utilizzando come riferimento e linea guida il D.M. del 28/2/2014</w:t>
      </w:r>
      <w:r>
        <w:rPr>
          <w:b/>
          <w:i/>
          <w:kern w:val="0"/>
          <w:sz w:val="22"/>
          <w:szCs w:val="22"/>
          <w:lang w:val="it-IT" w:eastAsia="it-IT" w:bidi="ar-SA"/>
        </w:rPr>
        <w:t xml:space="preserve"> </w:t>
      </w:r>
      <w:r>
        <w:rPr>
          <w:kern w:val="0"/>
          <w:szCs w:val="22"/>
          <w:lang w:val="it-IT" w:eastAsia="it-IT" w:bidi="ar-SA"/>
        </w:rPr>
        <w:t xml:space="preserve"> </w:t>
      </w:r>
      <w:r>
        <w:rPr>
          <w:b/>
          <w:i/>
          <w:kern w:val="0"/>
          <w:sz w:val="20"/>
          <w:szCs w:val="22"/>
          <w:lang w:val="it-IT" w:eastAsia="it-IT" w:bidi="ar-SA"/>
        </w:rPr>
        <w:t>(strutture ricettive con capacità inferiore a 400 persone)</w:t>
      </w:r>
      <w:r>
        <w:rPr>
          <w:kern w:val="0"/>
          <w:szCs w:val="22"/>
          <w:lang w:val="it-IT" w:eastAsia="it-IT" w:bidi="ar-SA"/>
        </w:rPr>
        <w:t xml:space="preserve"> </w:t>
      </w:r>
      <w:r>
        <w:rPr>
          <w:b/>
          <w:i/>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 xml:space="preserve"> </w:t>
      </w:r>
    </w:p>
    <w:p>
      <w:pPr>
        <w:pStyle w:val="Normal"/>
        <w:widowControl w:val="false"/>
        <w:suppressAutoHyphens w:val="true"/>
        <w:spacing w:lineRule="auto" w:line="259" w:before="0" w:after="0"/>
        <w:ind w:left="10" w:right="0" w:hanging="0"/>
        <w:jc w:val="both"/>
        <w:rPr/>
      </w:pPr>
      <w:r>
        <w:rPr>
          <w:rFonts w:eastAsia="Times New Roman" w:cs="Times New Roman"/>
          <w:b/>
          <w:bCs/>
          <w:kern w:val="0"/>
          <w:sz w:val="24"/>
          <w:szCs w:val="24"/>
          <w:lang w:val="it-IT" w:eastAsia="it-IT" w:bidi="ar-SA"/>
        </w:rPr>
        <w:t xml:space="preserve">□ </w:t>
      </w:r>
      <w:r>
        <w:rPr>
          <w:kern w:val="0"/>
          <w:szCs w:val="22"/>
          <w:lang w:val="it-IT" w:eastAsia="it-IT" w:bidi="ar-SA"/>
        </w:rPr>
        <w:t xml:space="preserve">che le strutture e gli impianti sono conformi alle prescrizioni tecniche di progetto approvate dal Comando VV.F. competente </w:t>
      </w:r>
      <w:r>
        <w:rPr>
          <w:b/>
          <w:i/>
          <w:kern w:val="0"/>
          <w:sz w:val="20"/>
          <w:szCs w:val="22"/>
          <w:lang w:val="it-IT" w:eastAsia="it-IT" w:bidi="ar-SA"/>
        </w:rPr>
        <w:t xml:space="preserve">(strutture ricettive con capacità superiore a 400 persone) </w:t>
      </w:r>
      <w:r>
        <w:rPr>
          <w:b/>
          <w:i/>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b/>
          <w:i/>
          <w:color w:val="FF0000"/>
          <w:kern w:val="0"/>
          <w:sz w:val="20"/>
          <w:szCs w:val="22"/>
          <w:lang w:val="it-IT" w:eastAsia="it-IT" w:bidi="ar-SA"/>
        </w:rPr>
        <w:t xml:space="preserve"> </w:t>
      </w:r>
    </w:p>
    <w:p>
      <w:pPr>
        <w:pStyle w:val="Normal"/>
        <w:widowControl w:val="false"/>
        <w:suppressAutoHyphens w:val="true"/>
        <w:spacing w:lineRule="auto" w:line="259" w:before="0" w:after="0"/>
        <w:ind w:left="10" w:right="0" w:hanging="0"/>
        <w:jc w:val="left"/>
        <w:rPr>
          <w:i/>
          <w:i/>
          <w:iCs/>
        </w:rPr>
      </w:pPr>
      <w:r>
        <w:rPr>
          <w:b/>
          <w:i/>
          <w:iCs/>
          <w:kern w:val="0"/>
          <w:szCs w:val="22"/>
          <w:lang w:val="it-IT" w:eastAsia="it-IT" w:bidi="ar-SA"/>
        </w:rPr>
        <w:t xml:space="preserve">B) Assoggettabiltà amministrativa </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Cs w:val="22"/>
          <w:lang w:val="it-IT" w:eastAsia="it-IT" w:bidi="ar-SA"/>
        </w:rPr>
        <w:t xml:space="preserve"> </w:t>
      </w:r>
    </w:p>
    <w:p>
      <w:pPr>
        <w:pStyle w:val="Normal"/>
        <w:widowControl w:val="false"/>
        <w:suppressAutoHyphens w:val="true"/>
        <w:spacing w:lineRule="auto" w:line="235" w:before="0" w:after="0"/>
        <w:ind w:left="0" w:right="57" w:hanging="0"/>
        <w:rPr/>
      </w:pPr>
      <w:r>
        <w:rPr>
          <w:rFonts w:eastAsia="Times New Roman" w:cs="Times New Roman"/>
          <w:b/>
          <w:bCs/>
          <w:kern w:val="0"/>
          <w:sz w:val="24"/>
          <w:szCs w:val="24"/>
          <w:lang w:val="it-IT" w:eastAsia="it-IT" w:bidi="ar-SA"/>
        </w:rPr>
        <w:t xml:space="preserve">□ </w:t>
      </w:r>
      <w:r>
        <w:rPr>
          <w:kern w:val="0"/>
          <w:szCs w:val="22"/>
          <w:lang w:val="it-IT" w:eastAsia="it-IT" w:bidi="ar-SA"/>
        </w:rPr>
        <w:t xml:space="preserve">che l’attività esercitata nell’area sopra individuata non è soggetta alle procedure amministrative in materia di controlli dei vigili del fuoco in quanto la stessa NON rientra nelle CATEGORIE di cui all’Allegato I del decreto del Presidente della Repubblica  1/8/2011, n. 151 “Regolamento recante semplificazione della disciplina dei procedimenti relativi alla prevenzione incendi ……(omissis) </w:t>
      </w:r>
      <w:r>
        <w:rPr>
          <w:b/>
          <w:i/>
          <w:kern w:val="0"/>
          <w:szCs w:val="22"/>
          <w:lang w:val="it-IT" w:eastAsia="it-IT" w:bidi="ar-SA"/>
        </w:rPr>
        <w:t xml:space="preserve"> </w:t>
      </w:r>
      <w:r>
        <w:rPr>
          <w:b/>
          <w:i/>
          <w:kern w:val="0"/>
          <w:sz w:val="20"/>
          <w:szCs w:val="22"/>
          <w:lang w:val="it-IT" w:eastAsia="it-IT" w:bidi="ar-SA"/>
        </w:rPr>
        <w:t>(strutture ricettive con capacità inferiore a 400 persone)</w:t>
      </w:r>
      <w:r>
        <w:rPr>
          <w:b/>
          <w:i/>
          <w:kern w:val="0"/>
          <w:szCs w:val="22"/>
          <w:lang w:val="it-IT" w:eastAsia="it-IT" w:bidi="ar-SA"/>
        </w:rPr>
        <w:t xml:space="preserve"> </w:t>
      </w:r>
    </w:p>
    <w:p>
      <w:pPr>
        <w:pStyle w:val="Normal"/>
        <w:widowControl w:val="false"/>
        <w:suppressAutoHyphens w:val="true"/>
        <w:spacing w:lineRule="auto" w:line="259" w:before="0" w:after="12"/>
        <w:ind w:left="0" w:right="0" w:hanging="0"/>
        <w:jc w:val="left"/>
        <w:rPr>
          <w:kern w:val="0"/>
          <w:szCs w:val="22"/>
          <w:lang w:val="it-IT" w:eastAsia="it-IT" w:bidi="ar-SA"/>
        </w:rPr>
      </w:pPr>
      <w:r>
        <w:rPr>
          <w:b/>
          <w:kern w:val="0"/>
          <w:sz w:val="20"/>
          <w:szCs w:val="22"/>
          <w:lang w:val="it-IT" w:eastAsia="it-IT" w:bidi="ar-SA"/>
        </w:rPr>
        <w:t xml:space="preserve"> </w:t>
      </w:r>
    </w:p>
    <w:p>
      <w:pPr>
        <w:pStyle w:val="Normal"/>
        <w:widowControl w:val="false"/>
        <w:suppressAutoHyphens w:val="true"/>
        <w:spacing w:lineRule="auto" w:line="235" w:before="0" w:after="0"/>
        <w:ind w:left="0" w:right="57" w:hanging="0"/>
        <w:rPr/>
      </w:pPr>
      <w:r>
        <w:rPr>
          <w:rFonts w:eastAsia="Times New Roman" w:cs="Times New Roman"/>
          <w:b/>
          <w:bCs/>
          <w:kern w:val="0"/>
          <w:sz w:val="24"/>
          <w:szCs w:val="24"/>
          <w:lang w:val="it-IT" w:eastAsia="it-IT" w:bidi="ar-SA"/>
        </w:rPr>
        <w:t xml:space="preserve">□ </w:t>
      </w:r>
      <w:r>
        <w:rPr>
          <w:kern w:val="0"/>
          <w:szCs w:val="22"/>
          <w:lang w:val="it-IT" w:eastAsia="it-IT" w:bidi="ar-SA"/>
        </w:rPr>
        <w:t>che l’attività esercitata nell’area sopra individuata è soggetta alle procedure amministrative in materia di controlli dei vigili del fuoco in quanto la stessa RIENTRA nella CATEGORIA B di cui all’Allegato I del decreto del Presidente della Repubblica  1/8/2011, n. 151 “</w:t>
      </w:r>
      <w:r>
        <w:rPr>
          <w:i/>
          <w:kern w:val="0"/>
          <w:szCs w:val="22"/>
          <w:lang w:val="it-IT" w:eastAsia="it-IT" w:bidi="ar-SA"/>
        </w:rPr>
        <w:t>Regolamento recante semplificazione della disciplina dei procedimenti relativi alla prevenzione incendi ……(omissis) …..”</w:t>
      </w:r>
      <w:r>
        <w:rPr>
          <w:kern w:val="0"/>
          <w:szCs w:val="22"/>
          <w:lang w:val="it-IT" w:eastAsia="it-IT" w:bidi="ar-SA"/>
        </w:rPr>
        <w:t xml:space="preserve"> per  la quale é stato ottenuto il relativo parere di conformità antincendio del progetto dal competente comando provinciale dei VV.F. in data …………..… n. prot. ……………… ed è stata presentata la relativa SCIA al competente comando provinciale dei VV.F. in data ……………... n. prot. ………………...</w:t>
      </w:r>
      <w:r>
        <w:rPr>
          <w:b/>
          <w:kern w:val="0"/>
          <w:szCs w:val="22"/>
          <w:lang w:val="it-IT" w:eastAsia="it-IT" w:bidi="ar-SA"/>
        </w:rPr>
        <w:t xml:space="preserve"> </w:t>
      </w:r>
      <w:r>
        <w:rPr>
          <w:b/>
          <w:i/>
          <w:kern w:val="0"/>
          <w:sz w:val="20"/>
          <w:szCs w:val="22"/>
          <w:lang w:val="it-IT" w:eastAsia="it-IT" w:bidi="ar-SA"/>
        </w:rPr>
        <w:t xml:space="preserve">(Allegare alla presente  istanza la  modulistica di inizio attività richiesta ai sensi del decreto del Ministero dell’Interno 7 agosto 2012 rinvenibile sul sito internet all’indirizzo: </w:t>
      </w:r>
      <w:r>
        <w:rPr>
          <w:b/>
          <w:i/>
          <w:color w:val="0000FF"/>
          <w:kern w:val="0"/>
          <w:sz w:val="20"/>
          <w:szCs w:val="22"/>
          <w:u w:val="single" w:color="0000FF"/>
          <w:lang w:val="it-IT" w:eastAsia="it-IT" w:bidi="ar-SA"/>
        </w:rPr>
        <w:t>http://www.vigilfuoco.it/aspx/Page.aspx?IdPage=737#ancora_1</w:t>
      </w:r>
      <w:r>
        <w:rPr>
          <w:b/>
          <w:i/>
          <w:kern w:val="0"/>
          <w:sz w:val="20"/>
          <w:szCs w:val="22"/>
          <w:lang w:val="it-IT" w:eastAsia="it-IT" w:bidi="ar-SA"/>
        </w:rPr>
        <w:t>)</w:t>
      </w:r>
      <w:r>
        <w:rPr>
          <w:b/>
          <w:i/>
          <w:kern w:val="0"/>
          <w:szCs w:val="22"/>
          <w:lang w:val="it-IT" w:eastAsia="it-IT" w:bidi="ar-SA"/>
        </w:rPr>
        <w:t xml:space="preserve"> </w:t>
      </w:r>
      <w:r>
        <w:rPr>
          <w:b/>
          <w:i/>
          <w:kern w:val="0"/>
          <w:sz w:val="20"/>
          <w:szCs w:val="22"/>
          <w:lang w:val="it-IT" w:eastAsia="it-IT" w:bidi="ar-SA"/>
        </w:rPr>
        <w:t>(strutture ricettive con capacità superiore a 400 persone)</w:t>
      </w:r>
      <w:r>
        <w:rPr>
          <w:b/>
          <w:i/>
          <w:kern w:val="0"/>
          <w:szCs w:val="22"/>
          <w:lang w:val="it-IT" w:eastAsia="it-IT" w:bidi="ar-SA"/>
        </w:rPr>
        <w:t xml:space="preserve"> </w:t>
      </w:r>
    </w:p>
    <w:p>
      <w:pPr>
        <w:pStyle w:val="Normal"/>
        <w:widowControl w:val="false"/>
        <w:suppressAutoHyphens w:val="true"/>
        <w:spacing w:lineRule="auto" w:line="259" w:before="0" w:after="0"/>
        <w:ind w:left="0" w:right="63" w:hanging="0"/>
        <w:jc w:val="center"/>
        <w:rPr>
          <w:b/>
          <w:b/>
          <w:bCs/>
          <w:sz w:val="20"/>
          <w:szCs w:val="20"/>
        </w:rPr>
      </w:pPr>
      <w:r>
        <w:rPr>
          <w:b/>
          <w:bCs/>
          <w:i/>
          <w:kern w:val="0"/>
          <w:sz w:val="20"/>
          <w:szCs w:val="20"/>
          <w:lang w:val="it-IT" w:eastAsia="it-IT" w:bidi="ar-SA"/>
        </w:rPr>
        <w:t>(in caso di cittadino extracomunitario)</w:t>
      </w:r>
      <w:r>
        <w:rPr>
          <w:b/>
          <w:bCs/>
          <w:kern w:val="0"/>
          <w:sz w:val="20"/>
          <w:szCs w:val="20"/>
          <w:lang w:val="it-IT" w:eastAsia="it-IT" w:bidi="ar-SA"/>
        </w:rPr>
        <w:t xml:space="preserve"> </w:t>
      </w:r>
    </w:p>
    <w:p>
      <w:pPr>
        <w:pStyle w:val="Normal"/>
        <w:widowControl w:val="false"/>
        <w:suppressAutoHyphens w:val="true"/>
        <w:spacing w:lineRule="auto" w:line="228" w:before="0" w:after="0"/>
        <w:ind w:left="0" w:right="61" w:hanging="0"/>
        <w:rPr/>
      </w:pPr>
      <w:r>
        <w:rPr>
          <w:b/>
          <w:i/>
          <w:kern w:val="0"/>
          <w:sz w:val="20"/>
          <w:szCs w:val="22"/>
          <w:lang w:val="it-IT" w:eastAsia="it-IT" w:bidi="ar-SA"/>
        </w:rPr>
        <w:t>Allega copia del permesso di soggiorno o carta di soggiorno in corso di validità, come richiesto dall’articolo 6, comma 2, del d. lgs. 286/1998 e s.m.i., oppure, qualora scaduto, copia della richiesta di rinnovo per il rilascio del medesimo, unitamente alla copia del titolo scaduto.</w:t>
      </w:r>
      <w:r>
        <w:rPr>
          <w:b/>
          <w:kern w:val="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b/>
          <w:i/>
          <w:kern w:val="0"/>
          <w:sz w:val="20"/>
          <w:szCs w:val="22"/>
          <w:lang w:val="it-IT" w:eastAsia="it-IT" w:bidi="ar-SA"/>
        </w:rPr>
        <w:t xml:space="preserve">  </w:t>
      </w:r>
    </w:p>
    <w:p>
      <w:pPr>
        <w:pStyle w:val="Normal"/>
        <w:widowControl w:val="false"/>
        <w:tabs>
          <w:tab w:val="clear" w:pos="708"/>
          <w:tab w:val="center" w:pos="2520" w:leader="none"/>
        </w:tabs>
        <w:suppressAutoHyphens w:val="true"/>
        <w:spacing w:lineRule="auto" w:line="259" w:before="0" w:after="126"/>
        <w:ind w:left="0" w:right="0" w:hanging="0"/>
        <w:jc w:val="left"/>
        <w:rPr/>
      </w:pPr>
      <w:r>
        <w:rPr>
          <w:i/>
          <w:kern w:val="0"/>
          <w:sz w:val="22"/>
          <w:szCs w:val="22"/>
          <w:lang w:val="it-IT" w:eastAsia="it-IT" w:bidi="ar-SA"/>
        </w:rPr>
        <w:t xml:space="preserve">Data, </w:t>
      </w:r>
      <w:r>
        <w:rPr>
          <w:i/>
          <w:kern w:val="0"/>
          <w:sz w:val="22"/>
          <w:szCs w:val="22"/>
          <w:u w:val="single" w:color="000000"/>
          <w:lang w:val="it-IT" w:eastAsia="it-IT" w:bidi="ar-SA"/>
        </w:rPr>
        <w:t xml:space="preserve"> </w:t>
        <w:tab/>
      </w:r>
      <w:r>
        <w:rPr>
          <w:b/>
          <w:kern w:val="0"/>
          <w:sz w:val="20"/>
          <w:szCs w:val="22"/>
          <w:lang w:val="it-IT" w:eastAsia="it-IT" w:bidi="ar-SA"/>
        </w:rPr>
        <w:t xml:space="preserve"> </w:t>
      </w:r>
    </w:p>
    <w:p>
      <w:pPr>
        <w:pStyle w:val="Normal"/>
        <w:widowControl w:val="false"/>
        <w:suppressAutoHyphens w:val="true"/>
        <w:spacing w:lineRule="auto" w:line="259" w:before="0" w:after="0"/>
        <w:ind w:left="0" w:right="0" w:hanging="0"/>
        <w:jc w:val="left"/>
        <w:rPr>
          <w:kern w:val="0"/>
          <w:szCs w:val="22"/>
          <w:lang w:val="it-IT" w:eastAsia="it-IT" w:bidi="ar-SA"/>
        </w:rPr>
      </w:pPr>
      <w:r>
        <w:rPr>
          <w:kern w:val="0"/>
          <w:szCs w:val="22"/>
          <w:lang w:val="it-IT" w:eastAsia="it-IT" w:bidi="ar-SA"/>
        </w:rPr>
        <w:t xml:space="preserve"> </w:t>
      </w:r>
      <w:r>
        <w:rPr>
          <w:kern w:val="0"/>
          <w:szCs w:val="22"/>
          <w:lang w:val="it-IT" w:eastAsia="it-IT" w:bidi="ar-SA"/>
        </w:rPr>
        <w:tab/>
        <w:tab/>
        <w:tab/>
        <w:tab/>
        <w:tab/>
        <w:t xml:space="preserve"> </w:t>
        <w:tab/>
        <w:t>Firma del legittimo proprietario o altro diritto reale</w:t>
      </w:r>
      <w:r>
        <w:rPr>
          <w:b/>
          <w:kern w:val="0"/>
          <w:sz w:val="20"/>
          <w:szCs w:val="22"/>
          <w:lang w:val="it-IT" w:eastAsia="it-IT" w:bidi="ar-SA"/>
        </w:rPr>
        <w:t xml:space="preserve"> </w:t>
      </w:r>
    </w:p>
    <w:p>
      <w:pPr>
        <w:pStyle w:val="Normal"/>
        <w:widowControl w:val="false"/>
        <w:tabs>
          <w:tab w:val="clear" w:pos="708"/>
          <w:tab w:val="center" w:pos="6418" w:leader="none"/>
        </w:tabs>
        <w:suppressAutoHyphens w:val="true"/>
        <w:spacing w:lineRule="auto" w:line="259" w:before="0" w:after="0"/>
        <w:ind w:left="0" w:right="0" w:hanging="0"/>
        <w:jc w:val="left"/>
        <w:rPr/>
      </w:pPr>
      <w:r>
        <w:rPr>
          <w:b/>
          <w:kern w:val="0"/>
          <w:sz w:val="20"/>
          <w:szCs w:val="22"/>
          <w:lang w:val="it-IT" w:eastAsia="it-IT" w:bidi="ar-SA"/>
        </w:rPr>
        <w:t xml:space="preserve">                                                                                      </w:t>
      </w:r>
      <w:r>
        <w:rPr>
          <w:b/>
          <w:kern w:val="0"/>
          <w:sz w:val="20"/>
          <w:szCs w:val="22"/>
          <w:lang w:val="it-IT" w:eastAsia="it-IT" w:bidi="ar-SA"/>
        </w:rPr>
        <w:tab/>
        <w:t>_________________________________________________</w:t>
      </w:r>
    </w:p>
    <w:p>
      <w:pPr>
        <w:pStyle w:val="Normal"/>
        <w:widowControl w:val="false"/>
        <w:suppressAutoHyphens w:val="true"/>
        <w:spacing w:lineRule="auto" w:line="259" w:before="0" w:after="16"/>
        <w:ind w:left="0" w:right="152" w:hanging="0"/>
        <w:jc w:val="right"/>
        <w:rPr/>
      </w:pPr>
      <w:r>
        <w:rPr>
          <w:b/>
          <w:i/>
          <w:kern w:val="0"/>
          <w:sz w:val="20"/>
          <w:szCs w:val="22"/>
          <w:lang w:val="it-IT" w:eastAsia="it-IT" w:bidi="ar-SA"/>
        </w:rPr>
        <w:t>(Allegare fotocopia del documento di riconoscimento in corso di validità)</w:t>
      </w:r>
      <w:r>
        <w:rPr>
          <w:b/>
          <w:kern w:val="0"/>
          <w:szCs w:val="22"/>
          <w:lang w:val="it-IT" w:eastAsia="it-IT" w:bidi="ar-SA"/>
        </w:rPr>
        <w:t xml:space="preserve"> </w:t>
      </w:r>
    </w:p>
    <w:p>
      <w:pPr>
        <w:pStyle w:val="Normal"/>
        <w:widowControl w:val="false"/>
        <w:suppressAutoHyphens w:val="true"/>
        <w:spacing w:lineRule="auto" w:line="259" w:before="0" w:after="0"/>
        <w:ind w:left="10" w:right="0" w:hanging="0"/>
        <w:jc w:val="center"/>
        <w:rPr>
          <w:kern w:val="0"/>
          <w:szCs w:val="22"/>
          <w:lang w:val="it-IT" w:eastAsia="it-IT" w:bidi="ar-SA"/>
        </w:rPr>
      </w:pPr>
      <w:r>
        <w:rPr>
          <w:b/>
          <w:i/>
          <w:kern w:val="0"/>
          <w:sz w:val="28"/>
          <w:szCs w:val="22"/>
          <w:lang w:val="it-IT" w:eastAsia="it-IT" w:bidi="ar-SA"/>
        </w:rPr>
        <w:t xml:space="preserve"> </w:t>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r>
    </w:p>
    <w:p>
      <w:pPr>
        <w:pStyle w:val="Normal"/>
        <w:spacing w:lineRule="auto" w:line="259" w:before="0" w:after="0"/>
        <w:ind w:left="0" w:right="0" w:hanging="0"/>
        <w:jc w:val="left"/>
        <w:rPr/>
      </w:pPr>
      <w:r>
        <w:rPr/>
        <w:t xml:space="preserve"> </w:t>
      </w:r>
    </w:p>
    <w:p>
      <w:pPr>
        <w:pStyle w:val="Titolo2"/>
        <w:ind w:left="10" w:right="4" w:hanging="10"/>
        <w:rPr/>
      </w:pPr>
      <w:r>
        <w:rPr/>
      </w:r>
    </w:p>
    <w:p>
      <w:pPr>
        <w:pStyle w:val="Titolo2"/>
        <w:ind w:left="10" w:right="4" w:hanging="10"/>
        <w:rPr/>
      </w:pPr>
      <w:r>
        <w:rPr/>
        <w:t xml:space="preserve">ALLEGA ALLA PRESENTE  </w:t>
      </w:r>
    </w:p>
    <w:p>
      <w:pPr>
        <w:pStyle w:val="Normal"/>
        <w:spacing w:lineRule="auto" w:line="259" w:before="0" w:after="0"/>
        <w:ind w:left="0" w:right="0" w:hanging="0"/>
        <w:jc w:val="left"/>
        <w:rPr/>
      </w:pPr>
      <w:r>
        <w:rPr>
          <w:b/>
          <w:sz w:val="20"/>
        </w:rPr>
        <w:t xml:space="preserve"> </w:t>
      </w:r>
    </w:p>
    <w:p>
      <w:pPr>
        <w:pStyle w:val="Normal"/>
        <w:spacing w:lineRule="auto" w:line="259" w:before="0" w:after="12"/>
        <w:ind w:left="0" w:right="0" w:hanging="0"/>
        <w:jc w:val="left"/>
        <w:rPr/>
      </w:pPr>
      <w:r>
        <w:rPr>
          <w:b/>
          <w:sz w:val="20"/>
        </w:rPr>
        <w:t xml:space="preserve"> </w:t>
      </w:r>
    </w:p>
    <w:p>
      <w:pPr>
        <w:pStyle w:val="Normal"/>
        <w:spacing w:lineRule="auto" w:line="247" w:before="0" w:after="0"/>
        <w:ind w:left="10" w:right="0" w:hanging="0"/>
        <w:rPr/>
      </w:pPr>
      <w:r>
        <w:rPr>
          <w:sz w:val="22"/>
        </w:rPr>
        <w:t xml:space="preserve">Eventuale autorizzazione  da parte del legittimo </w:t>
      </w:r>
      <w:r>
        <w:rPr>
          <w:rFonts w:eastAsia="Times New Roman" w:cs="Times New Roman"/>
          <w:color w:val="000000"/>
          <w:kern w:val="0"/>
          <w:sz w:val="22"/>
          <w:szCs w:val="22"/>
          <w:lang w:val="it-IT" w:eastAsia="it-IT" w:bidi="ar-SA"/>
        </w:rPr>
        <w:t xml:space="preserve">proprietario </w:t>
      </w:r>
      <w:r>
        <w:rPr>
          <w:sz w:val="22"/>
        </w:rPr>
        <w:t xml:space="preserve">all’utilizzo dell’area per l’attività di campeggio mobile </w:t>
      </w:r>
      <w:r>
        <w:rPr>
          <w:b/>
          <w:i/>
          <w:sz w:val="20"/>
        </w:rPr>
        <w:t>(Qualora l’area non sia di proprietà dell’Associazione/Ente che svolge l’attività medesima).</w:t>
      </w:r>
      <w:r>
        <w:rPr>
          <w:b/>
        </w:rPr>
        <w:t xml:space="preserve"> </w:t>
      </w:r>
    </w:p>
    <w:p>
      <w:pPr>
        <w:pStyle w:val="Normal"/>
        <w:ind w:left="10" w:right="0" w:hanging="0"/>
        <w:rPr/>
      </w:pPr>
      <w:r>
        <w:rPr/>
      </w:r>
    </w:p>
    <w:p>
      <w:pPr>
        <w:pStyle w:val="Normal"/>
        <w:ind w:left="10" w:right="0" w:hanging="0"/>
        <w:rPr/>
      </w:pPr>
      <w:r>
        <w:rPr/>
        <w:t>Fotocopia del documento di identità in corso di validità del comunicante e dell’adulto responsabile.</w:t>
      </w:r>
    </w:p>
    <w:p>
      <w:pPr>
        <w:pStyle w:val="Normal"/>
        <w:ind w:left="10" w:right="0" w:hanging="0"/>
        <w:rPr/>
      </w:pPr>
      <w:r>
        <w:rPr>
          <w:b/>
        </w:rPr>
        <w:t xml:space="preserve"> </w:t>
      </w:r>
    </w:p>
    <w:p>
      <w:pPr>
        <w:pStyle w:val="Normal"/>
        <w:ind w:left="10" w:right="0" w:hanging="0"/>
        <w:rPr/>
      </w:pPr>
      <w:r>
        <w:rPr/>
        <w:t>In caso di soggetti extracomunitari, copia del permesso di soggiorno o carta di soggiorno in corso di validità, come richiesto dall’articolo 6, comma 2 del d.lgs.286/1998 s.m.i., oppure, qualora scaduto, copia della richiesta di rinnovo per il rilascio del medesimo, unitamente alla copia del titolo scaduto.</w:t>
      </w:r>
      <w:r>
        <w:rPr>
          <w:b/>
        </w:rPr>
        <w:t xml:space="preserve"> </w:t>
      </w:r>
    </w:p>
    <w:p>
      <w:pPr>
        <w:pStyle w:val="Normal"/>
        <w:spacing w:lineRule="auto" w:line="259" w:before="0" w:after="0"/>
        <w:ind w:left="0" w:right="0" w:hanging="0"/>
        <w:jc w:val="left"/>
        <w:rPr/>
      </w:pPr>
      <w:r>
        <w:rPr>
          <w:i/>
          <w:sz w:val="20"/>
        </w:rPr>
        <w:t xml:space="preserve"> </w:t>
      </w:r>
    </w:p>
    <w:p>
      <w:pPr>
        <w:pStyle w:val="Normal"/>
        <w:spacing w:lineRule="auto" w:line="259" w:before="0" w:after="18"/>
        <w:ind w:left="46" w:right="0" w:hanging="0"/>
        <w:jc w:val="center"/>
        <w:rPr/>
      </w:pPr>
      <w:r>
        <w:rPr>
          <w:i/>
          <w:sz w:val="20"/>
        </w:rPr>
        <w:t xml:space="preserve"> </w:t>
      </w:r>
    </w:p>
    <w:p>
      <w:pPr>
        <w:pStyle w:val="Normal"/>
        <w:spacing w:lineRule="auto" w:line="259" w:before="0" w:after="0"/>
        <w:ind w:left="0" w:right="5" w:hanging="0"/>
        <w:jc w:val="center"/>
        <w:rPr/>
      </w:pPr>
      <w:r>
        <w:rPr>
          <w:b/>
          <w:sz w:val="22"/>
        </w:rPr>
        <w:t>DOCUMENTAZIONE TECNICA</w:t>
      </w:r>
      <w:r>
        <w:rPr>
          <w:b/>
        </w:rPr>
        <w:t xml:space="preserve"> </w:t>
      </w:r>
    </w:p>
    <w:p>
      <w:pPr>
        <w:pStyle w:val="Normal"/>
        <w:spacing w:lineRule="auto" w:line="259" w:before="0" w:after="0"/>
        <w:jc w:val="center"/>
        <w:rPr>
          <w:sz w:val="21"/>
          <w:szCs w:val="21"/>
        </w:rPr>
      </w:pPr>
      <w:r>
        <w:rPr>
          <w:b/>
          <w:i/>
          <w:sz w:val="21"/>
          <w:szCs w:val="21"/>
        </w:rPr>
        <w:t>(leggere attentamente le modalità di presentazione dell’istanza)</w:t>
      </w:r>
      <w:r>
        <w:rPr>
          <w:b/>
          <w:sz w:val="21"/>
          <w:szCs w:val="21"/>
        </w:rPr>
        <w:t xml:space="preserve"> </w:t>
      </w:r>
    </w:p>
    <w:p>
      <w:pPr>
        <w:pStyle w:val="Normal"/>
        <w:spacing w:lineRule="auto" w:line="259" w:before="0" w:after="0"/>
        <w:ind w:left="52" w:right="0" w:hanging="0"/>
        <w:jc w:val="center"/>
        <w:rPr>
          <w:rFonts w:ascii="Times New Roman" w:hAnsi="Times New Roman"/>
          <w:sz w:val="24"/>
          <w:szCs w:val="24"/>
        </w:rPr>
      </w:pPr>
      <w:r>
        <w:rPr>
          <w:i/>
          <w:sz w:val="24"/>
          <w:szCs w:val="24"/>
        </w:rPr>
        <w:t xml:space="preserve"> </w:t>
      </w:r>
    </w:p>
    <w:p>
      <w:pPr>
        <w:pStyle w:val="Normal"/>
        <w:spacing w:lineRule="auto" w:line="259" w:before="0" w:after="0"/>
        <w:ind w:left="0" w:right="0" w:hanging="0"/>
        <w:jc w:val="left"/>
        <w:rPr>
          <w:rFonts w:ascii="Times New Roman" w:hAnsi="Times New Roman"/>
          <w:sz w:val="24"/>
          <w:szCs w:val="24"/>
        </w:rPr>
      </w:pPr>
      <w:r>
        <w:rPr>
          <w:i/>
          <w:sz w:val="24"/>
          <w:szCs w:val="24"/>
        </w:rPr>
        <w:t xml:space="preserve"> </w:t>
      </w:r>
    </w:p>
    <w:p>
      <w:pPr>
        <w:pStyle w:val="Normal"/>
        <w:spacing w:lineRule="auto" w:line="247" w:before="0" w:after="0"/>
        <w:ind w:left="10" w:right="0" w:hanging="0"/>
        <w:rPr>
          <w:rFonts w:ascii="Times New Roman" w:hAnsi="Times New Roman"/>
          <w:sz w:val="24"/>
          <w:szCs w:val="24"/>
        </w:rPr>
      </w:pPr>
      <w:r>
        <w:rPr>
          <w:sz w:val="24"/>
          <w:szCs w:val="24"/>
        </w:rPr>
        <w:t>Pianta planimetrica dell’area, in scala sufficiente a consentirne l’individuazione, con l’indicazione degli eventuali allestimenti fissi presenti.</w:t>
      </w:r>
      <w:r>
        <w:rPr>
          <w:b/>
          <w:sz w:val="24"/>
          <w:szCs w:val="24"/>
        </w:rPr>
        <w:t xml:space="preserve"> </w:t>
      </w:r>
    </w:p>
    <w:p>
      <w:pPr>
        <w:pStyle w:val="Normal"/>
        <w:spacing w:lineRule="auto" w:line="247" w:before="0" w:after="0"/>
        <w:ind w:left="10" w:right="0" w:hanging="0"/>
        <w:rPr>
          <w:rFonts w:ascii="Times New Roman" w:hAnsi="Times New Roman"/>
          <w:sz w:val="24"/>
          <w:szCs w:val="24"/>
        </w:rPr>
      </w:pPr>
      <w:r>
        <w:rPr>
          <w:sz w:val="24"/>
          <w:szCs w:val="24"/>
        </w:rPr>
      </w:r>
    </w:p>
    <w:p>
      <w:pPr>
        <w:pStyle w:val="Normal"/>
        <w:spacing w:lineRule="auto" w:line="247" w:before="0" w:after="0"/>
        <w:ind w:left="10" w:right="0" w:hanging="0"/>
        <w:rPr>
          <w:rFonts w:ascii="Times New Roman" w:hAnsi="Times New Roman"/>
          <w:sz w:val="24"/>
          <w:szCs w:val="24"/>
        </w:rPr>
      </w:pPr>
      <w:r>
        <w:rPr>
          <w:sz w:val="24"/>
          <w:szCs w:val="24"/>
        </w:rPr>
        <w:t>Pianta planimetrica degli eventuali allestimenti igienico-sanitari presenti – in scala 1:100 – (con indicazione degli accessori igienici installati).</w:t>
      </w:r>
      <w:r>
        <w:rPr>
          <w:b/>
          <w:sz w:val="24"/>
          <w:szCs w:val="24"/>
        </w:rPr>
        <w:t xml:space="preserve"> </w:t>
      </w:r>
    </w:p>
    <w:p>
      <w:pPr>
        <w:pStyle w:val="Normal"/>
        <w:spacing w:lineRule="auto" w:line="247" w:before="0" w:after="0"/>
        <w:ind w:left="10" w:right="0" w:hanging="0"/>
        <w:rPr>
          <w:rFonts w:ascii="Times New Roman" w:hAnsi="Times New Roman"/>
          <w:sz w:val="24"/>
          <w:szCs w:val="24"/>
        </w:rPr>
      </w:pPr>
      <w:r>
        <w:rPr>
          <w:sz w:val="24"/>
          <w:szCs w:val="24"/>
        </w:rPr>
      </w:r>
    </w:p>
    <w:p>
      <w:pPr>
        <w:pStyle w:val="Normal"/>
        <w:spacing w:lineRule="auto" w:line="247" w:before="0" w:after="0"/>
        <w:ind w:left="10" w:right="0" w:hanging="0"/>
        <w:rPr>
          <w:rFonts w:ascii="Times New Roman" w:hAnsi="Times New Roman"/>
          <w:sz w:val="24"/>
          <w:szCs w:val="24"/>
        </w:rPr>
      </w:pPr>
      <w:r>
        <w:rPr>
          <w:sz w:val="24"/>
          <w:szCs w:val="24"/>
        </w:rPr>
        <w:t>Documentazione antincendio eventualmente prevista.</w:t>
      </w:r>
      <w:r>
        <w:rPr>
          <w:b/>
          <w:sz w:val="24"/>
          <w:szCs w:val="24"/>
        </w:rPr>
        <w:t xml:space="preserve"> </w:t>
      </w:r>
    </w:p>
    <w:p>
      <w:pPr>
        <w:pStyle w:val="Normal"/>
        <w:spacing w:lineRule="auto" w:line="259" w:before="0" w:after="0"/>
        <w:ind w:left="0" w:right="0" w:hanging="0"/>
        <w:jc w:val="left"/>
        <w:rPr>
          <w:rFonts w:ascii="Times New Roman" w:hAnsi="Times New Roman"/>
          <w:sz w:val="24"/>
          <w:szCs w:val="24"/>
        </w:rPr>
      </w:pPr>
      <w:r>
        <w:rPr>
          <w:sz w:val="24"/>
          <w:szCs w:val="24"/>
        </w:rPr>
        <w:t xml:space="preserve"> </w:t>
      </w:r>
    </w:p>
    <w:p>
      <w:pPr>
        <w:pStyle w:val="Normal"/>
        <w:spacing w:lineRule="auto" w:line="259" w:before="0" w:after="5"/>
        <w:ind w:left="0" w:right="0" w:hanging="0"/>
        <w:jc w:val="left"/>
        <w:rPr/>
      </w:pPr>
      <w:r>
        <w:rPr>
          <w:sz w:val="22"/>
        </w:rPr>
        <w:t xml:space="preserve"> </w:t>
      </w:r>
    </w:p>
    <w:p>
      <w:pPr>
        <w:pStyle w:val="Normal"/>
        <w:tabs>
          <w:tab w:val="clear" w:pos="708"/>
          <w:tab w:val="center" w:pos="1103" w:leader="none"/>
          <w:tab w:val="center" w:pos="2126" w:leader="none"/>
          <w:tab w:val="center" w:pos="2837" w:leader="none"/>
          <w:tab w:val="center" w:pos="3545" w:leader="none"/>
          <w:tab w:val="center" w:pos="4253" w:leader="none"/>
          <w:tab w:val="center" w:pos="4963" w:leader="none"/>
          <w:tab w:val="center" w:pos="5671" w:leader="none"/>
          <w:tab w:val="center" w:pos="6382" w:leader="none"/>
          <w:tab w:val="center" w:pos="7090" w:leader="none"/>
        </w:tabs>
        <w:spacing w:lineRule="auto" w:line="247" w:before="0" w:after="0"/>
        <w:ind w:left="0" w:right="0" w:hanging="0"/>
        <w:jc w:val="left"/>
        <w:rPr/>
      </w:pPr>
      <w:r>
        <w:rPr>
          <w:rFonts w:eastAsia="Calibri" w:cs="Calibri" w:ascii="Calibri" w:hAnsi="Calibri"/>
          <w:sz w:val="22"/>
        </w:rPr>
        <w:tab/>
      </w:r>
      <w:r>
        <w:rPr>
          <w:sz w:val="22"/>
        </w:rPr>
        <w:t xml:space="preserve">Data e luogo </w:t>
        <w:tab/>
        <w:t xml:space="preserve"> </w:t>
        <w:tab/>
        <w:t xml:space="preserve"> </w:t>
        <w:tab/>
        <w:t xml:space="preserve"> </w:t>
        <w:tab/>
        <w:t xml:space="preserve"> </w:t>
        <w:tab/>
        <w:t xml:space="preserve"> </w:t>
        <w:tab/>
        <w:t xml:space="preserve"> </w:t>
        <w:tab/>
        <w:t xml:space="preserve"> </w:t>
        <w:tab/>
      </w:r>
      <w:r>
        <w:rPr>
          <w:b/>
        </w:rPr>
        <w:t xml:space="preserve"> </w:t>
      </w:r>
    </w:p>
    <w:p>
      <w:pPr>
        <w:pStyle w:val="Normal"/>
        <w:spacing w:lineRule="auto" w:line="259" w:before="0" w:after="0"/>
        <w:ind w:left="5063" w:right="0" w:hanging="0"/>
        <w:jc w:val="center"/>
        <w:rPr/>
      </w:pPr>
      <w:r>
        <w:rPr>
          <w:sz w:val="22"/>
        </w:rPr>
        <w:t>Firma</w:t>
      </w:r>
      <w:r>
        <w:rPr>
          <w:b/>
        </w:rPr>
        <w:t xml:space="preserve"> </w:t>
      </w:r>
    </w:p>
    <w:p>
      <w:pPr>
        <w:pStyle w:val="Normal"/>
        <w:spacing w:lineRule="auto" w:line="259" w:before="0" w:after="5"/>
        <w:ind w:left="52" w:right="0" w:hanging="0"/>
        <w:jc w:val="center"/>
        <w:rPr/>
      </w:pPr>
      <w:r>
        <w:rPr>
          <w:i/>
          <w:sz w:val="22"/>
        </w:rPr>
        <w:t xml:space="preserve"> </w:t>
      </w:r>
    </w:p>
    <w:p>
      <w:pPr>
        <w:pStyle w:val="Normal"/>
        <w:tabs>
          <w:tab w:val="center" w:pos="708" w:leader="none"/>
          <w:tab w:val="center" w:pos="1418" w:leader="none"/>
          <w:tab w:val="center" w:pos="2126" w:leader="none"/>
          <w:tab w:val="center" w:pos="2837" w:leader="none"/>
          <w:tab w:val="center" w:pos="3545" w:leader="none"/>
          <w:tab w:val="center" w:pos="4253" w:leader="none"/>
          <w:tab w:val="center" w:pos="4963" w:leader="none"/>
          <w:tab w:val="right" w:pos="9642" w:leader="none"/>
        </w:tabs>
        <w:spacing w:lineRule="auto" w:line="247" w:before="0" w:after="0"/>
        <w:ind w:left="-15" w:right="0" w:hanging="0"/>
        <w:jc w:val="left"/>
        <w:rPr/>
      </w:pPr>
      <w:r>
        <w:rPr>
          <w:i/>
          <w:sz w:val="22"/>
        </w:rPr>
        <w:t xml:space="preserve"> </w:t>
      </w:r>
      <w:r>
        <w:rPr>
          <w:i/>
          <w:sz w:val="22"/>
        </w:rPr>
        <w:tab/>
        <w:t xml:space="preserve"> </w:t>
        <w:tab/>
        <w:t xml:space="preserve"> </w:t>
        <w:tab/>
        <w:t xml:space="preserve"> </w:t>
        <w:tab/>
        <w:t xml:space="preserve"> </w:t>
        <w:tab/>
        <w:t xml:space="preserve"> </w:t>
        <w:tab/>
        <w:t xml:space="preserve"> </w:t>
        <w:tab/>
        <w:t xml:space="preserve"> </w:t>
        <w:tab/>
      </w:r>
      <w:r>
        <w:rPr>
          <w:sz w:val="22"/>
        </w:rPr>
        <w:t>____________________________________</w:t>
      </w:r>
      <w:r>
        <w:rPr>
          <w:b/>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before="0" w:after="0"/>
        <w:ind w:left="0" w:right="0" w:hanging="0"/>
        <w:jc w:val="left"/>
        <w:rPr/>
      </w:pPr>
      <w:r>
        <w:rPr>
          <w:b/>
          <w:i/>
          <w:sz w:val="22"/>
        </w:rPr>
        <w:t xml:space="preserve">  </w:t>
      </w:r>
    </w:p>
    <w:p>
      <w:pPr>
        <w:pStyle w:val="Normal"/>
        <w:spacing w:lineRule="auto" w:line="259"/>
        <w:ind w:left="10" w:right="1215" w:hanging="10"/>
        <w:jc w:val="right"/>
        <w:rPr>
          <w:b/>
          <w:b/>
          <w:i/>
          <w:i/>
          <w:sz w:val="28"/>
        </w:rPr>
      </w:pPr>
      <w:r>
        <w:rPr>
          <w:b/>
          <w:i/>
          <w:sz w:val="28"/>
        </w:rPr>
      </w:r>
    </w:p>
    <w:p>
      <w:pPr>
        <w:pStyle w:val="Titolo3"/>
        <w:rPr/>
      </w:pPr>
      <w:r>
        <w:rPr/>
        <w:t>Modalità di presentazione dell’istanza</w:t>
      </w:r>
      <w:r>
        <w:rPr>
          <w:i w:val="false"/>
          <w:sz w:val="24"/>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b/>
        </w:rPr>
        <w:t xml:space="preserve"> </w:t>
      </w:r>
    </w:p>
    <w:p>
      <w:pPr>
        <w:pStyle w:val="Normal"/>
        <w:spacing w:lineRule="auto" w:line="259" w:before="0" w:after="0"/>
        <w:ind w:left="0" w:right="0" w:hanging="0"/>
        <w:jc w:val="left"/>
        <w:rPr/>
      </w:pPr>
      <w:r>
        <w:rPr>
          <w:i/>
          <w:sz w:val="22"/>
        </w:rPr>
        <w:t xml:space="preserve"> </w:t>
      </w:r>
    </w:p>
    <w:p>
      <w:pPr>
        <w:pStyle w:val="Normal"/>
        <w:spacing w:lineRule="auto" w:line="247" w:before="0" w:after="0"/>
        <w:ind w:left="-5" w:right="0" w:hanging="10"/>
        <w:rPr/>
      </w:pPr>
      <w:r>
        <w:rPr>
          <w:sz w:val="22"/>
        </w:rPr>
        <w:t xml:space="preserve">Dal 1° ottobre 2011 è obbligatoria la trasmissione dell’istanza, ai sensi del decreto del Presidente della Repubblica del 7 settembre 2010, n. 160 </w:t>
      </w:r>
      <w:r>
        <w:rPr>
          <w:i/>
          <w:sz w:val="22"/>
        </w:rPr>
        <w:t xml:space="preserve">“Regolamento per la semplificazione e il riordino della disciplina dello Sportello Unico delle Attività Produttive”, </w:t>
      </w:r>
      <w:r>
        <w:rPr>
          <w:sz w:val="22"/>
        </w:rPr>
        <w:t>unicamente in modalità telematica presso lo Sportello Unico delle Attività Produttive (SUAP) del comune territorialmente competente quale unico soggetto pubblico di riferimento per i procedimenti volti all’avvio di attività produttive.</w:t>
      </w:r>
      <w:r>
        <w:rPr/>
        <w:t xml:space="preserve"> </w:t>
      </w:r>
    </w:p>
    <w:p>
      <w:pPr>
        <w:pStyle w:val="Normal"/>
        <w:spacing w:lineRule="auto" w:line="247" w:before="0" w:after="0"/>
        <w:ind w:left="-5" w:right="0" w:hanging="10"/>
        <w:rPr/>
      </w:pPr>
      <w:r>
        <w:rPr>
          <w:sz w:val="22"/>
        </w:rPr>
        <w:t xml:space="preserve">L’istanza deve essere inviata all'indirizzo istituzionale di posta elettronica certificata reso noto dall'Amministrazione con le modalità di legge e deve recare la firma digitale nella sua versione avanzata ai sensi del D.lgs.n.82/2005 </w:t>
      </w:r>
      <w:r>
        <w:rPr>
          <w:i/>
          <w:sz w:val="22"/>
        </w:rPr>
        <w:t xml:space="preserve">"Codice dell'Amministrazione digitale”. </w:t>
      </w:r>
      <w:r>
        <w:rPr/>
        <w:t xml:space="preserve"> </w:t>
      </w:r>
    </w:p>
    <w:p>
      <w:pPr>
        <w:pStyle w:val="Normal"/>
        <w:spacing w:lineRule="auto" w:line="247" w:before="0" w:after="0"/>
        <w:ind w:left="-5" w:right="0" w:hanging="10"/>
        <w:rPr/>
      </w:pPr>
      <w:r>
        <w:rPr>
          <w:sz w:val="22"/>
        </w:rPr>
        <w:t>In caso di esercizio dell’attività da parte di soggetti non aventi carattere imprenditoriale, ovvero di comunicazione in luogo della SCIA, l’istanza in esame può essere trasmessa, in via telematica agli uffici competenti del comune senza il tramite dello Sportello Unico delle Attività Produttive all’indirizzo di posta ivi segnalato.</w:t>
      </w:r>
      <w:r>
        <w:rPr/>
        <w:t xml:space="preserve"> </w:t>
      </w:r>
    </w:p>
    <w:p>
      <w:pPr>
        <w:pStyle w:val="Normal"/>
        <w:spacing w:lineRule="auto" w:line="228"/>
        <w:ind w:left="-15" w:right="0" w:hanging="0"/>
        <w:rPr>
          <w:b w:val="false"/>
          <w:b w:val="false"/>
          <w:bCs w:val="false"/>
          <w:u w:val="none"/>
        </w:rPr>
      </w:pPr>
      <w:r>
        <w:rPr>
          <w:b w:val="false"/>
          <w:bCs w:val="false"/>
          <w:sz w:val="22"/>
          <w:u w:val="none"/>
        </w:rPr>
        <w:t>La documentazione tecnica elencata in fondo alla modulistica deve essere tenuta a disposizione presso la struttura ricettiva sede dell’attività per eventuali controlli da parte degli enti localmente preposti e non deve essere allegata alla modulistica in sede di compilazione e trasmissione della domanda al comune territorialmente competente, salvo la trasmissione della pianta planimetrica dell’area e salvo l’obbligo di comunicazione della dichiarazione di conformità e della relativa documentazione tecnica ai soli fini del rilascio del certificato di agibilità da parte del comune medesimo o in caso di allacciamento di una nuova fornitura di gas, energia elettrica o acqua.</w:t>
      </w:r>
      <w:r>
        <w:rPr>
          <w:b w:val="false"/>
          <w:bCs w:val="false"/>
          <w:u w:val="none"/>
        </w:rPr>
        <w:t xml:space="preserve"> </w:t>
      </w:r>
    </w:p>
    <w:p>
      <w:pPr>
        <w:pStyle w:val="Normal"/>
        <w:spacing w:lineRule="auto" w:line="259" w:before="0" w:after="0"/>
        <w:ind w:left="0" w:right="0" w:hanging="0"/>
        <w:jc w:val="left"/>
        <w:rPr/>
      </w:pPr>
      <w:r>
        <w:rPr>
          <w:b/>
          <w:sz w:val="22"/>
        </w:rPr>
        <w:t xml:space="preserve"> </w:t>
      </w:r>
    </w:p>
    <w:p>
      <w:pPr>
        <w:pStyle w:val="Normal"/>
        <w:spacing w:lineRule="auto" w:line="259" w:before="0" w:after="0"/>
        <w:ind w:left="50" w:right="0" w:hanging="0"/>
        <w:jc w:val="center"/>
        <w:rPr/>
      </w:pPr>
      <w:r>
        <w:rPr>
          <w:b/>
          <w:sz w:val="22"/>
        </w:rPr>
        <w:t xml:space="preserve"> </w:t>
      </w:r>
    </w:p>
    <w:p>
      <w:pPr>
        <w:pStyle w:val="Normal"/>
        <w:spacing w:lineRule="auto" w:line="259" w:before="0" w:after="0"/>
        <w:ind w:left="50" w:right="0" w:hanging="0"/>
        <w:jc w:val="center"/>
        <w:rPr/>
      </w:pPr>
      <w:r>
        <w:rPr>
          <w:b/>
          <w:sz w:val="22"/>
        </w:rPr>
        <w:t xml:space="preserve"> </w:t>
      </w:r>
    </w:p>
    <w:p>
      <w:pPr>
        <w:pStyle w:val="Normal"/>
        <w:spacing w:lineRule="auto" w:line="259" w:before="0" w:after="0"/>
        <w:ind w:left="50" w:right="0" w:hanging="0"/>
        <w:jc w:val="center"/>
        <w:rPr/>
      </w:pPr>
      <w:r>
        <w:rPr>
          <w:b/>
          <w:sz w:val="22"/>
        </w:rPr>
        <w:t xml:space="preserve"> </w:t>
      </w:r>
    </w:p>
    <w:p>
      <w:pPr>
        <w:pStyle w:val="Normal"/>
        <w:spacing w:lineRule="auto" w:line="259" w:before="0" w:after="0"/>
        <w:ind w:left="50" w:right="0" w:hanging="0"/>
        <w:jc w:val="center"/>
        <w:rPr/>
      </w:pPr>
      <w:r>
        <w:rPr>
          <w:b/>
          <w:sz w:val="22"/>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b/>
          <w:b/>
        </w:rPr>
      </w:pPr>
      <w:r>
        <w:rPr>
          <w:b/>
        </w:rPr>
      </w:r>
    </w:p>
    <w:p>
      <w:pPr>
        <w:pStyle w:val="Normal"/>
        <w:spacing w:lineRule="auto" w:line="259" w:before="0" w:after="0"/>
        <w:ind w:left="55" w:right="0" w:hanging="0"/>
        <w:jc w:val="center"/>
        <w:rPr>
          <w:b/>
          <w:b/>
        </w:rPr>
      </w:pPr>
      <w:r>
        <w:rPr>
          <w:b/>
        </w:rPr>
      </w:r>
    </w:p>
    <w:p>
      <w:pPr>
        <w:pStyle w:val="Normal"/>
        <w:spacing w:lineRule="auto" w:line="259" w:before="0" w:after="0"/>
        <w:ind w:left="55" w:right="0" w:hanging="0"/>
        <w:jc w:val="center"/>
        <w:rPr>
          <w:b/>
          <w:b/>
        </w:rPr>
      </w:pPr>
      <w:r>
        <w:rPr>
          <w:b/>
        </w:rPr>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p>
    <w:p>
      <w:pPr>
        <w:pStyle w:val="Normal"/>
        <w:spacing w:lineRule="auto" w:line="259" w:before="0" w:after="0"/>
        <w:ind w:left="55" w:right="0" w:hanging="0"/>
        <w:jc w:val="center"/>
        <w:rPr/>
      </w:pPr>
      <w:r>
        <w:rPr>
          <w:b/>
        </w:rPr>
        <w:t xml:space="preserve"> </w:t>
      </w:r>
      <w:r>
        <w:rPr>
          <w:b/>
          <w:u w:val="none"/>
        </w:rPr>
        <w:t xml:space="preserve">Informativa sul trattamento dei dati personali </w:t>
      </w:r>
    </w:p>
    <w:p>
      <w:pPr>
        <w:pStyle w:val="Normal"/>
        <w:spacing w:lineRule="auto" w:line="259" w:before="0" w:after="0"/>
        <w:ind w:left="55" w:right="0" w:hanging="0"/>
        <w:jc w:val="center"/>
        <w:rPr>
          <w:b/>
          <w:b/>
          <w:bCs/>
        </w:rPr>
      </w:pPr>
      <w:r>
        <w:rPr>
          <w:b/>
          <w:bCs/>
        </w:rPr>
        <w:t xml:space="preserve">  </w:t>
      </w:r>
      <w:r>
        <w:rPr>
          <w:b/>
          <w:bCs/>
        </w:rPr>
        <w:t xml:space="preserve">ai sensi dell’art. 13 GDPR 2016/679 </w:t>
      </w:r>
    </w:p>
    <w:p>
      <w:pPr>
        <w:pStyle w:val="Normal"/>
        <w:spacing w:lineRule="auto" w:line="259" w:before="0" w:after="0"/>
        <w:ind w:left="55" w:right="0" w:hanging="0"/>
        <w:jc w:val="center"/>
        <w:rPr/>
      </w:pPr>
      <w:r>
        <w:rPr>
          <w:b/>
        </w:rPr>
        <w:t xml:space="preserve"> </w:t>
      </w:r>
    </w:p>
    <w:p>
      <w:pPr>
        <w:pStyle w:val="Normal"/>
        <w:ind w:left="-5" w:right="0" w:hanging="10"/>
        <w:rPr/>
      </w:pPr>
      <w:r>
        <w:rPr/>
        <w:t>La informiamo che i dati personali da Lei forniti a ……………………..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r>
        <w:rPr>
          <w:b/>
        </w:rPr>
        <w:t xml:space="preserve"> </w:t>
      </w:r>
    </w:p>
    <w:p>
      <w:pPr>
        <w:pStyle w:val="Normal"/>
        <w:spacing w:lineRule="auto" w:line="259" w:before="0" w:after="0"/>
        <w:ind w:left="0" w:right="0" w:hanging="0"/>
        <w:jc w:val="left"/>
        <w:rPr/>
      </w:pPr>
      <w:r>
        <w:rPr>
          <w:b/>
        </w:rPr>
        <w:t xml:space="preserve"> </w:t>
      </w:r>
    </w:p>
    <w:p>
      <w:pPr>
        <w:pStyle w:val="Normal"/>
        <w:ind w:left="-5" w:right="0" w:hanging="10"/>
        <w:rPr/>
      </w:pPr>
      <w:r>
        <w:rPr>
          <w:b/>
        </w:rPr>
        <w:t>Finalità del trattamento:</w:t>
      </w:r>
      <w:r>
        <w:rPr/>
        <w:t xml:space="preserve"> i dati personali a Lei riferiti verranno raccolti e trattati nel rispetto dei principi di correttezza, liceità e tutela della riservatezza, con modalità informatiche ed esclusivamente per finalità di trattamento dei dati personali dichiarati nell’istanza e comunicati a codesto ente. Il trattamento è finalizzato all’espletamento delle funzioni istituzionali e per le finalità relative a procedimenti amministrativi per i quali la dichiarazione viene resa.</w:t>
      </w:r>
      <w:r>
        <w:rPr>
          <w:b/>
        </w:rPr>
        <w:t xml:space="preserve"> </w:t>
      </w:r>
    </w:p>
    <w:p>
      <w:pPr>
        <w:pStyle w:val="Normal"/>
        <w:spacing w:lineRule="auto" w:line="259" w:before="0" w:after="0"/>
        <w:ind w:left="0" w:right="0" w:hanging="0"/>
        <w:jc w:val="left"/>
        <w:rPr/>
      </w:pPr>
      <w:r>
        <w:rPr>
          <w:b/>
        </w:rPr>
        <w:t xml:space="preserve"> </w:t>
      </w:r>
    </w:p>
    <w:p>
      <w:pPr>
        <w:pStyle w:val="Normal"/>
        <w:ind w:left="-5" w:right="0" w:hanging="10"/>
        <w:rPr/>
      </w:pPr>
      <w:r>
        <w:rPr>
          <w:b/>
        </w:rPr>
        <w:t>Modalità del trattamento:</w:t>
      </w:r>
      <w:r>
        <w:rPr/>
        <w:t xml:space="preserve"> l’acquisizione dei Suoi dati ed il relativo trattamento sono obbligatori in relazione alle finalità sopradescritte; ne consegue che l’eventuale rifiuto a fornirli potrà determinare l’impossibilità del Titolare del trattamento ad erogare il servizio richiesto;</w:t>
      </w:r>
      <w:r>
        <w:rPr>
          <w:b/>
        </w:rPr>
        <w:t xml:space="preserve"> </w:t>
      </w:r>
    </w:p>
    <w:p>
      <w:pPr>
        <w:pStyle w:val="Normal"/>
        <w:spacing w:lineRule="auto" w:line="259" w:before="0" w:after="0"/>
        <w:ind w:left="0" w:right="0" w:hanging="0"/>
        <w:jc w:val="left"/>
        <w:rPr/>
      </w:pPr>
      <w:r>
        <w:rPr>
          <w:b/>
        </w:rPr>
        <w:t xml:space="preserve"> </w:t>
      </w:r>
    </w:p>
    <w:p>
      <w:pPr>
        <w:pStyle w:val="Normal"/>
        <w:ind w:left="-5" w:right="0" w:hanging="10"/>
        <w:rPr/>
      </w:pPr>
      <w:r>
        <w:rPr/>
        <w:t>il Responsabile della protezione dati (DPO) é……………………………………………………….;</w:t>
      </w:r>
      <w:r>
        <w:rPr>
          <w:b/>
        </w:rPr>
        <w:t xml:space="preserve"> </w:t>
      </w:r>
    </w:p>
    <w:p>
      <w:pPr>
        <w:pStyle w:val="Normal"/>
        <w:ind w:left="-5" w:right="0" w:hanging="10"/>
        <w:rPr>
          <w:b/>
          <w:b/>
        </w:rPr>
      </w:pPr>
      <w:r>
        <w:rPr>
          <w:b/>
        </w:rPr>
      </w:r>
    </w:p>
    <w:p>
      <w:pPr>
        <w:pStyle w:val="Normal"/>
        <w:ind w:left="-5" w:right="0" w:hanging="10"/>
        <w:rPr/>
      </w:pPr>
      <w:r>
        <w:rPr/>
        <w:t>il Titolare del trattamento dei dati personali è……………………………………………………….;</w:t>
      </w:r>
      <w:r>
        <w:rPr>
          <w:b/>
        </w:rPr>
        <w:t xml:space="preserve"> </w:t>
      </w:r>
    </w:p>
    <w:p>
      <w:pPr>
        <w:pStyle w:val="Normal"/>
        <w:spacing w:lineRule="auto" w:line="259" w:before="0" w:after="0"/>
        <w:ind w:left="0" w:right="0" w:hanging="0"/>
        <w:jc w:val="left"/>
        <w:rPr>
          <w:sz w:val="21"/>
          <w:szCs w:val="21"/>
        </w:rPr>
      </w:pPr>
      <w:r>
        <w:rPr>
          <w:sz w:val="21"/>
          <w:szCs w:val="21"/>
        </w:rPr>
      </w:r>
    </w:p>
    <w:p>
      <w:pPr>
        <w:pStyle w:val="Normal"/>
        <w:ind w:left="-5" w:right="0" w:hanging="10"/>
        <w:rPr/>
      </w:pPr>
      <w:r>
        <w:rPr/>
        <w:t>il Delegato al trattamento dei dati è …………………...…(Dirigente, altro soggetto, se individuato);</w:t>
      </w:r>
      <w:r>
        <w:rPr>
          <w:b/>
        </w:rPr>
        <w:t xml:space="preserve"> </w:t>
      </w:r>
    </w:p>
    <w:p>
      <w:pPr>
        <w:pStyle w:val="Normal"/>
        <w:ind w:left="-5" w:right="0" w:hanging="10"/>
        <w:rPr>
          <w:b/>
          <w:b/>
        </w:rPr>
      </w:pPr>
      <w:r>
        <w:rPr>
          <w:b/>
        </w:rPr>
      </w:r>
    </w:p>
    <w:p>
      <w:pPr>
        <w:pStyle w:val="Normal"/>
        <w:ind w:left="-5" w:right="0" w:hanging="10"/>
        <w:rPr/>
      </w:pPr>
      <w:r>
        <w:rPr/>
        <w:t>il Responsabile (esterno) del trattamento è…………………..(Responsabile esterno, se individuato);</w:t>
      </w:r>
      <w:r>
        <w:rPr>
          <w:b/>
        </w:rPr>
        <w:t xml:space="preserve"> </w:t>
      </w:r>
    </w:p>
    <w:p>
      <w:pPr>
        <w:pStyle w:val="Normal"/>
        <w:spacing w:lineRule="auto" w:line="259" w:before="0" w:after="0"/>
        <w:ind w:left="0" w:right="0" w:hanging="0"/>
        <w:jc w:val="left"/>
        <w:rPr>
          <w:sz w:val="21"/>
          <w:szCs w:val="21"/>
        </w:rPr>
      </w:pPr>
      <w:r>
        <w:rPr>
          <w:sz w:val="21"/>
          <w:szCs w:val="21"/>
        </w:rPr>
      </w:r>
    </w:p>
    <w:p>
      <w:pPr>
        <w:pStyle w:val="Normal"/>
        <w:ind w:left="-5" w:right="0" w:hanging="10"/>
        <w:rPr/>
      </w:pPr>
      <w:r>
        <w:rPr/>
        <w:t>i Suoi dati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w:t>
      </w:r>
      <w:r>
        <w:rPr>
          <w:b/>
        </w:rPr>
        <w:t xml:space="preserve"> </w:t>
      </w:r>
    </w:p>
    <w:p>
      <w:pPr>
        <w:pStyle w:val="Normal"/>
        <w:spacing w:lineRule="auto" w:line="259" w:before="0" w:after="0"/>
        <w:ind w:left="0" w:right="0" w:hanging="0"/>
        <w:jc w:val="left"/>
        <w:rPr/>
      </w:pPr>
      <w:r>
        <w:rPr/>
        <w:t xml:space="preserve"> </w:t>
      </w:r>
    </w:p>
    <w:p>
      <w:pPr>
        <w:pStyle w:val="Normal"/>
        <w:ind w:left="-5" w:right="0" w:hanging="10"/>
        <w:rPr/>
      </w:pPr>
      <w:r>
        <w:rPr/>
        <w:t>i Suoi dati, resi anonimi, potranno essere utilizzati anche per finalità statistiche (d.lgs. 281/1999 e s.m.i.) e non saranno in alcun modo oggetto di trasferimento in un Paese terzo extraeuropeo, né di comunicazione a terzi fuori dai casi previsti dalla normativa in vigore (in alternativa indicare se i dati vengono comunicati ad altri soggetti, individuarli), né di processi decisionali automatizzati compresa la profilazione.</w:t>
      </w:r>
      <w:r>
        <w:rPr>
          <w:b/>
        </w:rPr>
        <w:t xml:space="preserve"> </w:t>
      </w:r>
    </w:p>
    <w:p>
      <w:pPr>
        <w:pStyle w:val="Normal"/>
        <w:spacing w:lineRule="auto" w:line="259" w:before="0" w:after="0"/>
        <w:ind w:left="0" w:right="0" w:hanging="0"/>
        <w:jc w:val="left"/>
        <w:rPr>
          <w:sz w:val="21"/>
          <w:szCs w:val="21"/>
        </w:rPr>
      </w:pPr>
      <w:r>
        <w:rPr>
          <w:sz w:val="21"/>
          <w:szCs w:val="21"/>
        </w:rPr>
      </w:r>
    </w:p>
    <w:p>
      <w:pPr>
        <w:pStyle w:val="Normal"/>
        <w:ind w:left="-5" w:right="0" w:hanging="10"/>
        <w:rPr/>
      </w:pPr>
      <w:r>
        <w:rPr>
          <w:b/>
        </w:rPr>
        <w:t>Periodo di conservazione:</w:t>
      </w:r>
      <w:r>
        <w:rPr/>
        <w:t xml:space="preserve"> i Suoi dati personali sono conservati, per il periodo………………. (in alternativa indicare che i dati forniti saranno utilizzati con strumenti informatici e telematici al solo fine di fornire il servizio richiesto e, per tale ragione, saranno conservati esclusivamente per il periodo in cui lo stesso sarà attivo).</w:t>
      </w:r>
      <w:r>
        <w:rPr>
          <w:b/>
        </w:rPr>
        <w:t xml:space="preserve"> </w:t>
      </w:r>
    </w:p>
    <w:p>
      <w:pPr>
        <w:pStyle w:val="Normal"/>
        <w:spacing w:lineRule="auto" w:line="259" w:before="0" w:after="0"/>
        <w:ind w:left="0" w:right="0" w:hanging="0"/>
        <w:jc w:val="left"/>
        <w:rPr>
          <w:b/>
          <w:b/>
        </w:rPr>
      </w:pPr>
      <w:r>
        <w:rPr>
          <w:b/>
        </w:rPr>
      </w:r>
    </w:p>
    <w:p>
      <w:pPr>
        <w:pStyle w:val="Normal"/>
        <w:spacing w:before="0" w:after="1"/>
        <w:ind w:left="-5" w:right="0" w:hanging="10"/>
        <w:rPr/>
      </w:pPr>
      <w:r>
        <w:rPr>
          <w:b/>
        </w:rPr>
        <w:t>Diritti:</w:t>
      </w:r>
      <w:r>
        <w:rPr/>
        <w:t xml:space="preserve"> potrà esercitare i diritti previsti dagli artt. da 15 a 22 del regolamento UE 679/2016, quali: la conferma dell’esistenza o meno dei suoi dati personali e  la loro messa a disposizione in forma</w:t>
      </w:r>
      <w:r>
        <w:rPr>
          <w:b/>
        </w:rPr>
        <w:t xml:space="preserve"> </w:t>
      </w:r>
      <w:r>
        <w:rPr/>
        <w:t>intellegibile;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r>
        <w:rPr>
          <w:b/>
        </w:rPr>
        <w:t xml:space="preserve"> </w:t>
      </w:r>
    </w:p>
    <w:sectPr>
      <w:headerReference w:type="default" r:id="rId2"/>
      <w:headerReference w:type="first" r:id="rId3"/>
      <w:footerReference w:type="default" r:id="rId4"/>
      <w:footerReference w:type="first" r:id="rId5"/>
      <w:footnotePr>
        <w:numFmt w:val="decimal"/>
      </w:footnotePr>
      <w:type w:val="nextPage"/>
      <w:pgSz w:w="11906" w:h="16838"/>
      <w:pgMar w:left="1133" w:right="1126" w:header="781" w:top="1310" w:footer="854" w:bottom="978"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820" w:leader="none"/>
        <w:tab w:val="center" w:pos="9643" w:leader="none"/>
      </w:tabs>
      <w:spacing w:lineRule="auto" w:line="259" w:before="0" w:after="0"/>
      <w:ind w:left="0" w:right="0" w:hanging="0"/>
      <w:jc w:val="left"/>
      <w:rPr/>
    </w:pPr>
    <w:r>
      <w:rPr>
        <w:sz w:val="20"/>
      </w:rPr>
      <w:t xml:space="preserve"> </w:t>
    </w:r>
    <w:r>
      <w:rPr>
        <w:sz w:val="20"/>
      </w:rPr>
      <w:tab/>
    </w:r>
    <w:r>
      <w:rPr>
        <w:sz w:val="20"/>
      </w:rPr>
      <w:fldChar w:fldCharType="begin"/>
    </w:r>
    <w:r>
      <w:rPr>
        <w:sz w:val="20"/>
      </w:rPr>
      <w:instrText> PAGE </w:instrText>
    </w:r>
    <w:r>
      <w:rPr>
        <w:sz w:val="20"/>
      </w:rPr>
      <w:fldChar w:fldCharType="separate"/>
    </w:r>
    <w:r>
      <w:rPr>
        <w:sz w:val="20"/>
      </w:rPr>
      <w:t>12</w:t>
    </w:r>
    <w:r>
      <w:rPr>
        <w:sz w:val="20"/>
      </w:rPr>
      <w:fldChar w:fldCharType="end"/>
    </w:r>
    <w:r>
      <w:rPr>
        <w:sz w:val="20"/>
      </w:rPr>
      <w:t xml:space="preserve"> di </w:t>
    </w:r>
    <w:r>
      <w:rPr>
        <w:sz w:val="20"/>
      </w:rPr>
      <w:fldChar w:fldCharType="begin"/>
    </w:r>
    <w:r>
      <w:rPr>
        <w:sz w:val="20"/>
      </w:rPr>
      <w:instrText> NUMPAGES </w:instrText>
    </w:r>
    <w:r>
      <w:rPr>
        <w:sz w:val="20"/>
      </w:rPr>
      <w:fldChar w:fldCharType="separate"/>
    </w:r>
    <w:r>
      <w:rPr>
        <w:sz w:val="20"/>
      </w:rPr>
      <w:t>12</w:t>
    </w:r>
    <w:r>
      <w:rPr>
        <w:sz w:val="20"/>
      </w:rPr>
      <w:fldChar w:fldCharType="end"/>
    </w:r>
    <w:r>
      <w:rPr>
        <w:sz w:val="20"/>
      </w:rPr>
      <w:t xml:space="preserve"> </w:t>
      <w:tab/>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820" w:leader="none"/>
        <w:tab w:val="center" w:pos="9643" w:leader="none"/>
      </w:tabs>
      <w:spacing w:lineRule="auto" w:line="259" w:before="0" w:after="0"/>
      <w:ind w:left="0" w:right="0" w:hanging="0"/>
      <w:jc w:val="left"/>
      <w:rPr/>
    </w:pPr>
    <w:r>
      <w:rPr>
        <w:sz w:val="20"/>
      </w:rPr>
      <w:t xml:space="preserve"> </w:t>
    </w:r>
    <w:r>
      <w:rPr>
        <w:sz w:val="20"/>
      </w:rPr>
      <w:tab/>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xml:space="preserve"> di </w:t>
    </w:r>
    <w:r>
      <w:rPr>
        <w:sz w:val="20"/>
      </w:rPr>
      <w:fldChar w:fldCharType="begin"/>
    </w:r>
    <w:r>
      <w:rPr>
        <w:sz w:val="20"/>
      </w:rPr>
      <w:instrText> NUMPAGES </w:instrText>
    </w:r>
    <w:r>
      <w:rPr>
        <w:sz w:val="20"/>
      </w:rPr>
      <w:fldChar w:fldCharType="separate"/>
    </w:r>
    <w:r>
      <w:rPr>
        <w:sz w:val="20"/>
      </w:rPr>
      <w:t>12</w:t>
    </w:r>
    <w:r>
      <w:rPr>
        <w:sz w:val="20"/>
      </w:rPr>
      <w:fldChar w:fldCharType="end"/>
    </w:r>
    <w:r>
      <w:rPr>
        <w:sz w:val="20"/>
      </w:rPr>
      <w:t xml:space="preserve"> </w:t>
      <w:tab/>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before="0" w:after="1"/>
        <w:ind w:left="0" w:right="0" w:hanging="0"/>
        <w:jc w:val="left"/>
        <w:rPr>
          <w:rStyle w:val="Caratterinotaapidipagina"/>
          <w:rFonts w:ascii="Arial" w:hAnsi="Arial" w:cs="Arial"/>
          <w:b/>
          <w:b/>
          <w:bCs/>
          <w:i/>
          <w:i/>
          <w:iCs/>
          <w:position w:val="0"/>
          <w:sz w:val="24"/>
          <w:sz w:val="20"/>
          <w:szCs w:val="18"/>
          <w:vertAlign w:val="baseline"/>
        </w:rPr>
      </w:pPr>
      <w:r>
        <w:rPr>
          <w:rStyle w:val="Caratterinotaapidipagina"/>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819" w:leader="none"/>
        <w:tab w:val="right" w:pos="9642" w:leader="none"/>
      </w:tabs>
      <w:spacing w:lineRule="auto" w:line="259" w:before="0" w:after="0"/>
      <w:ind w:left="0" w:right="0" w:hanging="0"/>
      <w:jc w:val="left"/>
      <w:rPr/>
    </w:pPr>
    <w:r>
      <w:rPr>
        <w:sz w:val="20"/>
      </w:rPr>
      <w:t xml:space="preserve"> </w:t>
    </w:r>
    <w:r>
      <w:rPr>
        <w:sz w:val="20"/>
      </w:rPr>
      <w:tab/>
      <w:t xml:space="preserve"> </w:t>
      <w:tab/>
      <w:t>Mod. Camp.mob. 2023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right" w:pos="9642" w:leader="none"/>
      </w:tabs>
      <w:spacing w:lineRule="auto" w:line="259" w:before="0" w:after="0"/>
      <w:ind w:left="0" w:right="0" w:hanging="0"/>
      <w:jc w:val="left"/>
      <w:rPr/>
    </w:pPr>
    <w:r>
      <w:rPr>
        <w:sz w:val="20"/>
      </w:rPr>
      <w:tab/>
      <w:t xml:space="preserve">Mod. Camp.mob 2023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7" w:before="0" w:after="1"/>
      <w:ind w:left="10" w:right="3" w:hanging="10"/>
      <w:jc w:val="both"/>
    </w:pPr>
    <w:rPr>
      <w:rFonts w:ascii="Times New Roman" w:hAnsi="Times New Roman" w:eastAsia="Times New Roman" w:cs="Times New Roman"/>
      <w:color w:val="000000"/>
      <w:kern w:val="0"/>
      <w:sz w:val="24"/>
      <w:szCs w:val="22"/>
      <w:lang w:val="it-IT" w:eastAsia="it-IT" w:bidi="ar-SA"/>
    </w:rPr>
  </w:style>
  <w:style w:type="paragraph" w:styleId="Titolo1">
    <w:name w:val="Heading 1"/>
    <w:next w:val="Normal"/>
    <w:link w:val="Titolo1Carattere"/>
    <w:uiPriority w:val="9"/>
    <w:qFormat/>
    <w:pPr>
      <w:keepNext w:val="true"/>
      <w:keepLines/>
      <w:widowControl/>
      <w:suppressAutoHyphens w:val="true"/>
      <w:bidi w:val="0"/>
      <w:spacing w:lineRule="auto" w:line="259" w:before="0" w:after="0"/>
      <w:ind w:left="10" w:right="3" w:hanging="10"/>
      <w:jc w:val="center"/>
      <w:outlineLvl w:val="0"/>
    </w:pPr>
    <w:rPr>
      <w:rFonts w:ascii="Times New Roman" w:hAnsi="Times New Roman" w:eastAsia="Times New Roman" w:cs="Times New Roman"/>
      <w:b/>
      <w:color w:val="000000"/>
      <w:kern w:val="0"/>
      <w:sz w:val="28"/>
      <w:szCs w:val="22"/>
      <w:lang w:val="it-IT" w:eastAsia="it-IT" w:bidi="ar-SA"/>
    </w:rPr>
  </w:style>
  <w:style w:type="paragraph" w:styleId="Titolo2">
    <w:name w:val="Heading 2"/>
    <w:next w:val="Normal"/>
    <w:link w:val="Titolo2Carattere"/>
    <w:uiPriority w:val="9"/>
    <w:unhideWhenUsed/>
    <w:qFormat/>
    <w:pPr>
      <w:keepNext w:val="true"/>
      <w:keepLines/>
      <w:widowControl/>
      <w:suppressAutoHyphens w:val="true"/>
      <w:bidi w:val="0"/>
      <w:spacing w:lineRule="auto" w:line="259" w:before="0" w:after="0"/>
      <w:ind w:left="56" w:hanging="10"/>
      <w:jc w:val="center"/>
      <w:outlineLvl w:val="1"/>
    </w:pPr>
    <w:rPr>
      <w:rFonts w:ascii="Times New Roman" w:hAnsi="Times New Roman" w:eastAsia="Times New Roman" w:cs="Times New Roman"/>
      <w:b/>
      <w:color w:val="000000"/>
      <w:kern w:val="0"/>
      <w:sz w:val="24"/>
      <w:szCs w:val="22"/>
      <w:lang w:val="it-IT" w:eastAsia="it-IT" w:bidi="ar-SA"/>
    </w:rPr>
  </w:style>
  <w:style w:type="paragraph" w:styleId="Titolo3">
    <w:name w:val="Heading 3"/>
    <w:next w:val="Normal"/>
    <w:link w:val="Titolo3Carattere"/>
    <w:uiPriority w:val="9"/>
    <w:unhideWhenUsed/>
    <w:qFormat/>
    <w:pPr>
      <w:keepNext w:val="true"/>
      <w:keepLines/>
      <w:widowControl/>
      <w:suppressAutoHyphens w:val="true"/>
      <w:bidi w:val="0"/>
      <w:spacing w:lineRule="auto" w:line="259" w:before="0" w:after="0"/>
      <w:ind w:right="7" w:hanging="0"/>
      <w:jc w:val="center"/>
      <w:outlineLvl w:val="2"/>
    </w:pPr>
    <w:rPr>
      <w:rFonts w:ascii="Times New Roman" w:hAnsi="Times New Roman" w:eastAsia="Times New Roman" w:cs="Times New Roman"/>
      <w:b/>
      <w:i/>
      <w:color w:val="000000"/>
      <w:kern w:val="0"/>
      <w:sz w:val="22"/>
      <w:szCs w:val="22"/>
      <w:lang w:val="it-IT" w:eastAsia="it-IT" w:bidi="ar-SA"/>
    </w:rPr>
  </w:style>
  <w:style w:type="paragraph" w:styleId="Titolo4">
    <w:name w:val="Heading 4"/>
    <w:basedOn w:val="Normal"/>
    <w:next w:val="Normal"/>
    <w:qFormat/>
    <w:pPr>
      <w:keepNext w:val="true"/>
      <w:numPr>
        <w:ilvl w:val="3"/>
        <w:numId w:val="1"/>
      </w:numPr>
      <w:ind w:left="1080" w:right="0" w:hanging="0"/>
      <w:outlineLvl w:val="3"/>
    </w:pPr>
    <w:rPr>
      <w:b/>
      <w:bCs/>
      <w:sz w:val="20"/>
    </w:rPr>
  </w:style>
  <w:style w:type="character" w:styleId="DefaultParagraphFont" w:default="1">
    <w:name w:val="Default Paragraph Font"/>
    <w:uiPriority w:val="1"/>
    <w:semiHidden/>
    <w:unhideWhenUsed/>
    <w:qFormat/>
    <w:rPr/>
  </w:style>
  <w:style w:type="character" w:styleId="Titolo3Carattere" w:customStyle="1">
    <w:name w:val="Titolo 3 Carattere"/>
    <w:link w:val="Titolo3"/>
    <w:qFormat/>
    <w:rPr>
      <w:rFonts w:ascii="Times New Roman" w:hAnsi="Times New Roman" w:eastAsia="Times New Roman" w:cs="Times New Roman"/>
      <w:b/>
      <w:i/>
      <w:color w:val="000000"/>
      <w:sz w:val="22"/>
    </w:rPr>
  </w:style>
  <w:style w:type="character" w:styleId="Titolo2Carattere" w:customStyle="1">
    <w:name w:val="Titolo 2 Carattere"/>
    <w:link w:val="Titolo2"/>
    <w:qFormat/>
    <w:rPr>
      <w:rFonts w:ascii="Times New Roman" w:hAnsi="Times New Roman" w:eastAsia="Times New Roman" w:cs="Times New Roman"/>
      <w:b/>
      <w:color w:val="000000"/>
      <w:sz w:val="24"/>
    </w:rPr>
  </w:style>
  <w:style w:type="character" w:styleId="Titolo1Carattere" w:customStyle="1">
    <w:name w:val="Titolo 1 Carattere"/>
    <w:link w:val="Titolo1"/>
    <w:qFormat/>
    <w:rPr>
      <w:rFonts w:ascii="Times New Roman" w:hAnsi="Times New Roman" w:eastAsia="Times New Roman" w:cs="Times New Roman"/>
      <w:b/>
      <w:color w:val="000000"/>
      <w:sz w:val="28"/>
    </w:rPr>
  </w:style>
  <w:style w:type="character" w:styleId="Caratterinotaapidipagina">
    <w:name w:val="Caratteri nota a piè di pagina"/>
    <w:qFormat/>
    <w:rPr>
      <w:vertAlign w:val="superscrip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Pidipagina">
    <w:name w:val="Footer"/>
    <w:basedOn w:val="Intestazioneepidipagina"/>
    <w:pPr/>
    <w:rPr/>
  </w:style>
  <w:style w:type="paragraph" w:styleId="Contenutocornice">
    <w:name w:val="Contenuto cornice"/>
    <w:basedOn w:val="Normal"/>
    <w:qFormat/>
    <w:pPr/>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sz w:val="20"/>
      <w:szCs w:val="20"/>
    </w:rPr>
  </w:style>
  <w:style w:type="paragraph" w:styleId="Contenutotabella">
    <w:name w:val="Contenuto tabella"/>
    <w:basedOn w:val="Normal"/>
    <w:qFormat/>
    <w:pPr>
      <w:widowControl w:val="false"/>
      <w:suppressLineNumbers/>
    </w:pPr>
    <w:rPr/>
  </w:style>
  <w:style w:type="paragraph" w:styleId="Notaapidipagina">
    <w:name w:val="Footnote Text"/>
    <w:basedOn w:val="Normal"/>
    <w:pPr>
      <w:suppressLineNumbers/>
      <w:ind w:left="339" w:right="3" w:hanging="339"/>
    </w:pPr>
    <w:rPr>
      <w:sz w:val="20"/>
      <w:szCs w:val="20"/>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Application>LibreOffice/7.0.4.2$Windows_X86_64 LibreOffice_project/dcf040e67528d9187c66b2379df5ea4407429775</Application>
  <AppVersion>15.0000</AppVersion>
  <Pages>13</Pages>
  <Words>2693</Words>
  <Characters>17715</Characters>
  <CharactersWithSpaces>21214</CharactersWithSpaces>
  <Paragraphs>335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2023-02-01T18:41:00Z</dcterms:created>
  <dc:creator>11826BB</dc:creator>
  <dc:description/>
  <dc:language>it-IT</dc:language>
  <cp:lastModifiedBy/>
  <dcterms:modified xsi:type="dcterms:W3CDTF">2023-06-05T10:58:15Z</dcterms:modified>
  <cp:revision>71</cp:revision>
  <dc:subject/>
  <dc:title>COMUNICAZIONE campeggi mobili AVVIO</dc:title>
</cp:coreProperties>
</file>

<file path=docProps/custom.xml><?xml version="1.0" encoding="utf-8"?>
<Properties xmlns="http://schemas.openxmlformats.org/officeDocument/2006/custom-properties" xmlns:vt="http://schemas.openxmlformats.org/officeDocument/2006/docPropsVTypes"/>
</file>