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hyperlink r:id="rId2">
        <w:r>
          <w:rPr>
            <w:b/>
            <w:color w:val="C00000"/>
            <w:sz w:val="60"/>
            <w:szCs w:val="60"/>
          </w:rPr>
          <w:t xml:space="preserve">Strutture semiresidenziali per disabili </w:t>
          <w:br/>
        </w:r>
        <w:r>
          <w:rPr>
            <w:b/>
            <w:color w:val="7F7F7F" w:themeColor="text1" w:themeTint="80"/>
            <w:sz w:val="40"/>
            <w:szCs w:val="40"/>
          </w:rPr>
          <w:t>Situazione posti letto accreditabili Marzo202</w:t>
        </w:r>
      </w:hyperlink>
      <w:r>
        <w:rPr>
          <w:b/>
          <w:color w:val="7F7F7F" w:themeColor="text1" w:themeTint="80"/>
          <w:sz w:val="40"/>
          <w:szCs w:val="40"/>
        </w:rPr>
        <w:t>3</w:t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</w:r>
    </w:p>
    <w:p>
      <w:pPr>
        <w:pStyle w:val="Normal"/>
        <w:tabs>
          <w:tab w:val="clear" w:pos="720"/>
          <w:tab w:val="left" w:pos="2120" w:leader="none"/>
        </w:tabs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7F7F7F" w:themeColor="text1" w:themeTint="80"/>
          <w:sz w:val="40"/>
          <w:szCs w:val="40"/>
        </w:rPr>
        <w:tab/>
      </w:r>
    </w:p>
    <w:p>
      <w:pPr>
        <w:pStyle w:val="Normal"/>
        <w:spacing w:lineRule="auto" w:line="240" w:before="0" w:after="0"/>
        <w:rPr>
          <w:b/>
          <w:b/>
          <w:color w:val="C00000"/>
          <w:sz w:val="40"/>
          <w:szCs w:val="40"/>
          <w:shd w:fill="FFFFFF" w:val="clear"/>
        </w:rPr>
      </w:pPr>
      <w:r>
        <w:rPr>
          <w:b/>
          <w:color w:val="C00000"/>
          <w:sz w:val="40"/>
          <w:szCs w:val="40"/>
          <w:shd w:fill="FFFFFF" w:val="clear"/>
        </w:rPr>
      </w:r>
    </w:p>
    <w:tbl>
      <w:tblPr>
        <w:tblStyle w:val="Tabellasemplice-3"/>
        <w:tblW w:w="1430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1276"/>
        <w:gridCol w:w="1560"/>
        <w:gridCol w:w="708"/>
        <w:gridCol w:w="1987"/>
        <w:gridCol w:w="1415"/>
        <w:gridCol w:w="1419"/>
        <w:gridCol w:w="1447"/>
        <w:gridCol w:w="2226"/>
      </w:tblGrid>
      <w:tr>
        <w:trPr>
          <w:trHeight w:val="1260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7" w:type="dxa"/>
            <w:vMerge w:val="restart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4" w:space="0" w:color="7F7F7F"/>
            </w:tcBorders>
            <w:shd w:color="auto" w:fill="C00000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Times New Roman" w:cs="Calibri"/>
                <w:lang w:eastAsia="it-IT"/>
              </w:rPr>
            </w:pP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>ASL</w:t>
            </w:r>
          </w:p>
        </w:tc>
        <w:tc>
          <w:tcPr>
            <w:tcW w:w="1276" w:type="dxa"/>
            <w:vMerge w:val="restart"/>
            <w:tcBorders>
              <w:bottom w:val="single" w:sz="4" w:space="0" w:color="7F7F7F"/>
            </w:tcBorders>
            <w:shd w:color="auto" w:fill="C00000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lang w:eastAsia="it-IT"/>
              </w:rPr>
            </w:pP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>Attuale dotazione strutturale (p.l. accreditati)</w:t>
            </w: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vertAlign w:val="superscript"/>
                <w:lang w:val="it-IT" w:bidi="ar-SA"/>
              </w:rPr>
              <w:t>1</w:t>
            </w:r>
          </w:p>
        </w:tc>
        <w:tc>
          <w:tcPr>
            <w:tcW w:w="1560" w:type="dxa"/>
            <w:vMerge w:val="restart"/>
            <w:tcBorders>
              <w:bottom w:val="single" w:sz="4" w:space="0" w:color="7F7F7F"/>
            </w:tcBorders>
            <w:shd w:color="auto" w:fill="C00000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lang w:eastAsia="it-IT"/>
              </w:rPr>
            </w:pP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>P.L. autorizzati con provvedimento reg. (pareri ex art. 8/ter)</w:t>
            </w: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vertAlign w:val="superscript"/>
                <w:lang w:val="it-IT" w:bidi="ar-SA"/>
              </w:rPr>
              <w:t>2</w:t>
            </w:r>
          </w:p>
        </w:tc>
        <w:tc>
          <w:tcPr>
            <w:tcW w:w="708" w:type="dxa"/>
            <w:vMerge w:val="restart"/>
            <w:tcBorders>
              <w:bottom w:val="single" w:sz="4" w:space="0" w:color="7F7F7F"/>
            </w:tcBorders>
            <w:shd w:color="auto" w:fill="C00000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lang w:eastAsia="it-IT"/>
              </w:rPr>
            </w:pP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>P.L. finanziati</w:t>
            </w: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vertAlign w:val="superscript"/>
                <w:lang w:val="it-IT" w:bidi="ar-SA"/>
              </w:rPr>
              <w:t>3</w:t>
            </w:r>
          </w:p>
        </w:tc>
        <w:tc>
          <w:tcPr>
            <w:tcW w:w="1987" w:type="dxa"/>
            <w:vMerge w:val="restart"/>
            <w:tcBorders>
              <w:bottom w:val="single" w:sz="4" w:space="0" w:color="7F7F7F"/>
            </w:tcBorders>
            <w:shd w:color="auto" w:fill="C00000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lang w:eastAsia="it-IT"/>
              </w:rPr>
            </w:pP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>N. complessivo posti letto  diurni</w:t>
            </w:r>
          </w:p>
        </w:tc>
        <w:tc>
          <w:tcPr>
            <w:tcW w:w="1415" w:type="dxa"/>
            <w:vMerge w:val="restart"/>
            <w:tcBorders>
              <w:bottom w:val="single" w:sz="4" w:space="0" w:color="7F7F7F"/>
            </w:tcBorders>
            <w:shd w:color="auto" w:fill="C00000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lang w:eastAsia="it-IT"/>
              </w:rPr>
            </w:pP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>Indice 1</w:t>
            </w: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vertAlign w:val="superscript"/>
                <w:lang w:val="it-IT" w:bidi="ar-SA"/>
              </w:rPr>
              <w:t>4</w:t>
            </w: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 xml:space="preserve">: </w:t>
              <w:br/>
              <w:t xml:space="preserve">N.p.l./10000 ab. </w:t>
            </w:r>
            <w:r>
              <w:rPr>
                <w:rFonts w:cs="Calibri"/>
                <w:b/>
                <w:bCs/>
                <w:caps/>
                <w:kern w:val="0"/>
                <w:sz w:val="18"/>
                <w:szCs w:val="18"/>
                <w:lang w:val="it-IT" w:bidi="ar-SA"/>
              </w:rPr>
              <w:t>(rif. Pop.2020)</w:t>
            </w:r>
          </w:p>
        </w:tc>
        <w:tc>
          <w:tcPr>
            <w:tcW w:w="1419" w:type="dxa"/>
            <w:vMerge w:val="restart"/>
            <w:tcBorders>
              <w:bottom w:val="single" w:sz="4" w:space="0" w:color="7F7F7F"/>
            </w:tcBorders>
            <w:shd w:color="auto" w:fill="C00000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lang w:eastAsia="it-IT"/>
              </w:rPr>
            </w:pP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>Attività 2021 (p.l. diurni accreditati e occupati)</w:t>
            </w: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vertAlign w:val="superscript"/>
                <w:lang w:val="it-IT" w:bidi="ar-SA"/>
              </w:rPr>
              <w:t>5</w:t>
            </w:r>
          </w:p>
        </w:tc>
        <w:tc>
          <w:tcPr>
            <w:tcW w:w="1447" w:type="dxa"/>
            <w:vMerge w:val="restart"/>
            <w:tcBorders>
              <w:bottom w:val="single" w:sz="4" w:space="0" w:color="7F7F7F"/>
            </w:tcBorders>
            <w:shd w:color="auto" w:fill="C00000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lang w:eastAsia="it-IT"/>
              </w:rPr>
            </w:pP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>Indice 2</w:t>
            </w: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vertAlign w:val="superscript"/>
                <w:lang w:val="it-IT" w:bidi="ar-SA"/>
              </w:rPr>
              <w:t>6</w:t>
            </w: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 xml:space="preserve">: </w:t>
              <w:br/>
              <w:t xml:space="preserve">N.p.l. occupati/10000 ab. </w:t>
            </w:r>
            <w:r>
              <w:rPr>
                <w:rFonts w:cs="Calibri"/>
                <w:b/>
                <w:bCs/>
                <w:caps/>
                <w:kern w:val="0"/>
                <w:sz w:val="18"/>
                <w:szCs w:val="18"/>
                <w:lang w:val="it-IT" w:bidi="ar-SA"/>
              </w:rPr>
              <w:t>(rif. Pop.2020)</w:t>
            </w:r>
          </w:p>
        </w:tc>
        <w:tc>
          <w:tcPr>
            <w:tcW w:w="2226" w:type="dxa"/>
            <w:vMerge w:val="restart"/>
            <w:tcBorders>
              <w:bottom w:val="single" w:sz="4" w:space="0" w:color="7F7F7F"/>
            </w:tcBorders>
            <w:shd w:color="auto" w:fill="C00000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lang w:eastAsia="it-IT"/>
              </w:rPr>
            </w:pPr>
            <w:r>
              <w:rPr>
                <w:rFonts w:cs="Calibri"/>
                <w:b/>
                <w:bCs/>
                <w:caps/>
                <w:kern w:val="0"/>
                <w:sz w:val="22"/>
                <w:szCs w:val="22"/>
                <w:lang w:val="it-IT" w:bidi="ar-SA"/>
              </w:rPr>
              <w:t>Popolazione 20</w:t>
            </w:r>
            <w:r>
              <w:rPr>
                <w:rFonts w:eastAsia="Times New Roman" w:cs="Calibri"/>
                <w:b/>
                <w:bCs/>
                <w:caps/>
                <w:kern w:val="0"/>
                <w:sz w:val="22"/>
                <w:szCs w:val="22"/>
                <w:lang w:val="it-IT" w:eastAsia="it-IT" w:bidi="ar-SA"/>
              </w:rPr>
              <w:t>20</w:t>
            </w:r>
          </w:p>
        </w:tc>
      </w:tr>
      <w:tr>
        <w:trPr>
          <w:trHeight w:val="164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auto" w:fill="C00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sz w:val="22"/>
                <w:lang w:eastAsia="it-IT"/>
              </w:rPr>
            </w:r>
          </w:p>
        </w:tc>
        <w:tc>
          <w:tcPr>
            <w:tcW w:w="1276" w:type="dxa"/>
            <w:vMerge w:val="continue"/>
            <w:tcBorders/>
            <w:shd w:color="auto" w:fill="C00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lang w:eastAsia="it-IT"/>
              </w:rPr>
            </w:r>
          </w:p>
        </w:tc>
        <w:tc>
          <w:tcPr>
            <w:tcW w:w="1560" w:type="dxa"/>
            <w:vMerge w:val="continue"/>
            <w:tcBorders/>
            <w:shd w:color="auto" w:fill="C00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lang w:eastAsia="it-IT"/>
              </w:rPr>
            </w:r>
          </w:p>
        </w:tc>
        <w:tc>
          <w:tcPr>
            <w:tcW w:w="708" w:type="dxa"/>
            <w:vMerge w:val="continue"/>
            <w:tcBorders/>
            <w:shd w:color="auto" w:fill="C00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lang w:eastAsia="it-IT"/>
              </w:rPr>
            </w:r>
          </w:p>
        </w:tc>
        <w:tc>
          <w:tcPr>
            <w:tcW w:w="1987" w:type="dxa"/>
            <w:vMerge w:val="continue"/>
            <w:tcBorders/>
            <w:shd w:color="auto" w:fill="C00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lang w:eastAsia="it-IT"/>
              </w:rPr>
            </w:r>
          </w:p>
        </w:tc>
        <w:tc>
          <w:tcPr>
            <w:tcW w:w="1415" w:type="dxa"/>
            <w:vMerge w:val="continue"/>
            <w:tcBorders/>
            <w:shd w:color="auto" w:fill="C00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lang w:eastAsia="it-IT"/>
              </w:rPr>
            </w:r>
          </w:p>
        </w:tc>
        <w:tc>
          <w:tcPr>
            <w:tcW w:w="1419" w:type="dxa"/>
            <w:vMerge w:val="continue"/>
            <w:tcBorders/>
            <w:shd w:color="auto" w:fill="C00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lang w:eastAsia="it-IT"/>
              </w:rPr>
            </w:r>
          </w:p>
        </w:tc>
        <w:tc>
          <w:tcPr>
            <w:tcW w:w="1447" w:type="dxa"/>
            <w:vMerge w:val="continue"/>
            <w:tcBorders/>
            <w:shd w:color="auto" w:fill="C00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lang w:eastAsia="it-IT"/>
              </w:rPr>
            </w:r>
          </w:p>
        </w:tc>
        <w:tc>
          <w:tcPr>
            <w:tcW w:w="2226" w:type="dxa"/>
            <w:vMerge w:val="continue"/>
            <w:tcBorders/>
            <w:shd w:color="auto" w:fill="C00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lang w:eastAsia="it-IT"/>
              </w:rPr>
            </w:r>
          </w:p>
        </w:tc>
      </w:tr>
      <w:tr>
        <w:trPr>
          <w:trHeight w:val="560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Citta’ di Torino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393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60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453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5,3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it-IT" w:eastAsia="en-US" w:bidi="ar-SA"/>
              </w:rPr>
              <w:t>652</w:t>
            </w:r>
          </w:p>
        </w:tc>
        <w:tc>
          <w:tcPr>
            <w:tcW w:w="1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7,6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858.205</w:t>
            </w:r>
          </w:p>
        </w:tc>
      </w:tr>
      <w:tr>
        <w:trPr>
          <w:trHeight w:val="28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TO3</w:t>
            </w:r>
          </w:p>
        </w:tc>
        <w:tc>
          <w:tcPr>
            <w:tcW w:w="127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375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0</w:t>
            </w:r>
          </w:p>
        </w:tc>
        <w:tc>
          <w:tcPr>
            <w:tcW w:w="70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375</w:t>
            </w:r>
          </w:p>
        </w:tc>
        <w:tc>
          <w:tcPr>
            <w:tcW w:w="141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6,5</w:t>
            </w:r>
          </w:p>
        </w:tc>
        <w:tc>
          <w:tcPr>
            <w:tcW w:w="141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307</w:t>
            </w:r>
          </w:p>
        </w:tc>
        <w:tc>
          <w:tcPr>
            <w:tcW w:w="144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5,4</w:t>
            </w:r>
          </w:p>
        </w:tc>
        <w:tc>
          <w:tcPr>
            <w:tcW w:w="222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572.760</w:t>
            </w:r>
          </w:p>
        </w:tc>
      </w:tr>
      <w:tr>
        <w:trPr>
          <w:trHeight w:val="288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TO4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403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403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8,0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408</w:t>
            </w:r>
          </w:p>
        </w:tc>
        <w:tc>
          <w:tcPr>
            <w:tcW w:w="1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8,1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505.424</w:t>
            </w:r>
          </w:p>
        </w:tc>
      </w:tr>
      <w:tr>
        <w:trPr>
          <w:trHeight w:val="41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TO5</w:t>
            </w:r>
          </w:p>
        </w:tc>
        <w:tc>
          <w:tcPr>
            <w:tcW w:w="127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157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0</w:t>
            </w:r>
          </w:p>
        </w:tc>
        <w:tc>
          <w:tcPr>
            <w:tcW w:w="70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157</w:t>
            </w:r>
          </w:p>
        </w:tc>
        <w:tc>
          <w:tcPr>
            <w:tcW w:w="141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5,2</w:t>
            </w:r>
          </w:p>
        </w:tc>
        <w:tc>
          <w:tcPr>
            <w:tcW w:w="141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147</w:t>
            </w:r>
          </w:p>
        </w:tc>
        <w:tc>
          <w:tcPr>
            <w:tcW w:w="144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4,8</w:t>
            </w:r>
          </w:p>
        </w:tc>
        <w:tc>
          <w:tcPr>
            <w:tcW w:w="222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304.032</w:t>
            </w:r>
          </w:p>
        </w:tc>
      </w:tr>
      <w:tr>
        <w:trPr>
          <w:trHeight w:val="298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VC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140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140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8,6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77</w:t>
            </w:r>
          </w:p>
        </w:tc>
        <w:tc>
          <w:tcPr>
            <w:tcW w:w="1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4,7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163.660</w:t>
            </w:r>
          </w:p>
        </w:tc>
      </w:tr>
      <w:tr>
        <w:trPr>
          <w:trHeight w:val="42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BI</w:t>
            </w:r>
          </w:p>
        </w:tc>
        <w:tc>
          <w:tcPr>
            <w:tcW w:w="127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88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0</w:t>
            </w:r>
          </w:p>
        </w:tc>
        <w:tc>
          <w:tcPr>
            <w:tcW w:w="70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88</w:t>
            </w:r>
          </w:p>
        </w:tc>
        <w:tc>
          <w:tcPr>
            <w:tcW w:w="141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5,4</w:t>
            </w:r>
          </w:p>
        </w:tc>
        <w:tc>
          <w:tcPr>
            <w:tcW w:w="141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61</w:t>
            </w:r>
          </w:p>
        </w:tc>
        <w:tc>
          <w:tcPr>
            <w:tcW w:w="144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3,7</w:t>
            </w:r>
          </w:p>
        </w:tc>
        <w:tc>
          <w:tcPr>
            <w:tcW w:w="222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163.228</w:t>
            </w:r>
          </w:p>
        </w:tc>
      </w:tr>
      <w:tr>
        <w:trPr>
          <w:trHeight w:val="281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NO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199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209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6,1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201</w:t>
            </w:r>
          </w:p>
        </w:tc>
        <w:tc>
          <w:tcPr>
            <w:tcW w:w="1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5,9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342.220</w:t>
            </w:r>
          </w:p>
        </w:tc>
      </w:tr>
      <w:tr>
        <w:trPr>
          <w:trHeight w:val="42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VCO</w:t>
            </w:r>
          </w:p>
        </w:tc>
        <w:tc>
          <w:tcPr>
            <w:tcW w:w="127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70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20</w:t>
            </w:r>
          </w:p>
        </w:tc>
        <w:tc>
          <w:tcPr>
            <w:tcW w:w="70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90</w:t>
            </w:r>
          </w:p>
        </w:tc>
        <w:tc>
          <w:tcPr>
            <w:tcW w:w="141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5,4</w:t>
            </w:r>
          </w:p>
        </w:tc>
        <w:tc>
          <w:tcPr>
            <w:tcW w:w="141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21</w:t>
            </w:r>
          </w:p>
        </w:tc>
        <w:tc>
          <w:tcPr>
            <w:tcW w:w="144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1,3</w:t>
            </w:r>
          </w:p>
        </w:tc>
        <w:tc>
          <w:tcPr>
            <w:tcW w:w="222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165.191</w:t>
            </w:r>
          </w:p>
        </w:tc>
      </w:tr>
      <w:tr>
        <w:trPr>
          <w:trHeight w:val="291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CN1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477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477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11,6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352</w:t>
            </w:r>
          </w:p>
        </w:tc>
        <w:tc>
          <w:tcPr>
            <w:tcW w:w="1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8,5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412.226</w:t>
            </w:r>
          </w:p>
        </w:tc>
      </w:tr>
      <w:tr>
        <w:trPr>
          <w:trHeight w:val="43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CN2</w:t>
            </w:r>
          </w:p>
        </w:tc>
        <w:tc>
          <w:tcPr>
            <w:tcW w:w="127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165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0</w:t>
            </w:r>
          </w:p>
        </w:tc>
        <w:tc>
          <w:tcPr>
            <w:tcW w:w="70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165</w:t>
            </w:r>
          </w:p>
        </w:tc>
        <w:tc>
          <w:tcPr>
            <w:tcW w:w="141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9,7</w:t>
            </w:r>
          </w:p>
        </w:tc>
        <w:tc>
          <w:tcPr>
            <w:tcW w:w="141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144</w:t>
            </w:r>
          </w:p>
        </w:tc>
        <w:tc>
          <w:tcPr>
            <w:tcW w:w="144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8,5</w:t>
            </w:r>
          </w:p>
        </w:tc>
        <w:tc>
          <w:tcPr>
            <w:tcW w:w="222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169.672</w:t>
            </w:r>
          </w:p>
        </w:tc>
      </w:tr>
      <w:tr>
        <w:trPr>
          <w:trHeight w:val="286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AT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140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140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7,1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108</w:t>
            </w:r>
          </w:p>
        </w:tc>
        <w:tc>
          <w:tcPr>
            <w:tcW w:w="1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5,5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197.866</w:t>
            </w:r>
          </w:p>
        </w:tc>
      </w:tr>
      <w:tr>
        <w:trPr>
          <w:trHeight w:val="27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caps/>
                <w:kern w:val="0"/>
                <w:sz w:val="20"/>
                <w:szCs w:val="20"/>
                <w:lang w:val="it-IT" w:bidi="ar-SA"/>
              </w:rPr>
              <w:t>AL</w:t>
            </w:r>
          </w:p>
        </w:tc>
        <w:tc>
          <w:tcPr>
            <w:tcW w:w="127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367</w:t>
            </w:r>
          </w:p>
        </w:tc>
        <w:tc>
          <w:tcPr>
            <w:tcW w:w="156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0</w:t>
            </w:r>
          </w:p>
        </w:tc>
        <w:tc>
          <w:tcPr>
            <w:tcW w:w="70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98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367</w:t>
            </w:r>
          </w:p>
        </w:tc>
        <w:tc>
          <w:tcPr>
            <w:tcW w:w="141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8,7</w:t>
            </w:r>
          </w:p>
        </w:tc>
        <w:tc>
          <w:tcPr>
            <w:tcW w:w="141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163</w:t>
            </w:r>
          </w:p>
        </w:tc>
        <w:tc>
          <w:tcPr>
            <w:tcW w:w="144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3,9</w:t>
            </w:r>
          </w:p>
        </w:tc>
        <w:tc>
          <w:tcPr>
            <w:tcW w:w="2226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420.461</w:t>
            </w:r>
          </w:p>
        </w:tc>
      </w:tr>
      <w:tr>
        <w:trPr>
          <w:trHeight w:val="260" w:hRule="atLeast"/>
        </w:trPr>
        <w:tc>
          <w:tcPr>
            <w:tcW w:w="22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 w:val="false"/>
                <w:bCs w:val="false"/>
                <w:caps/>
                <w:kern w:val="0"/>
                <w:sz w:val="20"/>
                <w:szCs w:val="20"/>
                <w:lang w:val="it-IT" w:bidi="ar-SA"/>
              </w:rPr>
              <w:t>TOTALE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2.974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90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3.064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7,2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2.643</w:t>
            </w:r>
          </w:p>
        </w:tc>
        <w:tc>
          <w:tcPr>
            <w:tcW w:w="1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Calibri" w:cs="Arial" w:eastAsiaTheme="minorHAnsi"/>
                <w:b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0"/>
                <w:szCs w:val="20"/>
                <w:lang w:val="it-IT" w:eastAsia="en-US" w:bidi="ar-SA"/>
              </w:rPr>
              <w:t>6,2</w:t>
            </w:r>
          </w:p>
        </w:tc>
        <w:tc>
          <w:tcPr>
            <w:tcW w:w="222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4.274.945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C00000"/>
          <w:sz w:val="40"/>
          <w:szCs w:val="40"/>
          <w:shd w:fill="FFFFFF" w:val="clear"/>
        </w:rPr>
      </w:pPr>
      <w:r>
        <w:rPr>
          <w:b/>
          <w:color w:val="C00000"/>
          <w:sz w:val="40"/>
          <w:szCs w:val="40"/>
          <w:shd w:fill="FFFFFF" w:val="clear"/>
        </w:rPr>
      </w:r>
    </w:p>
    <w:p>
      <w:pPr>
        <w:pStyle w:val="Normal"/>
        <w:spacing w:lineRule="auto" w:line="240" w:before="0" w:after="0"/>
        <w:rPr>
          <w:b/>
          <w:b/>
          <w:color w:val="C00000"/>
          <w:sz w:val="40"/>
          <w:szCs w:val="40"/>
          <w:shd w:fill="FFFFFF" w:val="clear"/>
        </w:rPr>
      </w:pPr>
      <w:r>
        <w:rPr>
          <w:b/>
          <w:color w:val="C00000"/>
          <w:sz w:val="40"/>
          <w:szCs w:val="40"/>
          <w:shd w:fill="FFFFFF" w:val="clear"/>
        </w:rPr>
      </w:r>
    </w:p>
    <w:p>
      <w:pPr>
        <w:pStyle w:val="Normal"/>
        <w:spacing w:lineRule="auto" w:line="240" w:before="0" w:after="0"/>
        <w:rPr>
          <w:b/>
          <w:b/>
          <w:color w:val="C00000"/>
          <w:sz w:val="40"/>
          <w:szCs w:val="40"/>
          <w:shd w:fill="FFFFFF" w:val="clear"/>
        </w:rPr>
      </w:pPr>
      <w:r>
        <w:rPr>
          <w:b/>
          <w:color w:val="C00000"/>
          <w:sz w:val="40"/>
          <w:szCs w:val="40"/>
          <w:shd w:fill="FFFFFF" w:val="clear"/>
        </w:rPr>
      </w:r>
    </w:p>
    <w:p>
      <w:pPr>
        <w:pStyle w:val="Normal"/>
        <w:spacing w:lineRule="auto" w:line="240" w:before="0" w:after="0"/>
        <w:rPr>
          <w:b/>
          <w:b/>
          <w:color w:val="C00000"/>
          <w:sz w:val="40"/>
          <w:szCs w:val="40"/>
          <w:shd w:fill="FFFFFF" w:val="clear"/>
        </w:rPr>
      </w:pPr>
      <w:r>
        <w:rPr>
          <w:b/>
          <w:color w:val="C00000"/>
          <w:sz w:val="40"/>
          <w:szCs w:val="40"/>
          <w:shd w:fill="FFFFFF" w:val="clear"/>
        </w:rPr>
      </w:r>
    </w:p>
    <w:p>
      <w:pPr>
        <w:pStyle w:val="Normal"/>
        <w:spacing w:lineRule="auto" w:line="240" w:before="0" w:after="0"/>
        <w:rPr>
          <w:b/>
          <w:b/>
          <w:color w:val="7F7F7F" w:themeColor="text1" w:themeTint="80"/>
          <w:sz w:val="40"/>
          <w:szCs w:val="40"/>
        </w:rPr>
      </w:pPr>
      <w:r>
        <w:rPr>
          <w:b/>
          <w:color w:val="C00000"/>
          <w:sz w:val="40"/>
          <w:szCs w:val="40"/>
          <w:shd w:fill="FFFFFF" w:val="clear"/>
        </w:rPr>
        <w:t>NOTE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bCs/>
        </w:rPr>
      </w:pPr>
      <w:r>
        <w:rPr>
          <w:bCs/>
        </w:rPr>
        <w:t xml:space="preserve">il dato si riferisce ai posti letto delle tipologie elencate nella d.g.r. n. 25-12129 del 14.9.2009 (allegato b) e s.m.i. autorizzati al funzionamento e accreditati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bCs/>
        </w:rPr>
      </w:pPr>
      <w:r>
        <w:rPr>
          <w:bCs/>
        </w:rPr>
        <w:t>il dato si riferisce ai pareri positivi ex art. 8 ter d.lgs. 502/1992 e s.m.i. espressi dalla regione per strutture non ancora autorizzate al funzionamento e accreditate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bCs/>
        </w:rPr>
      </w:pPr>
      <w:r>
        <w:rPr>
          <w:bCs/>
        </w:rPr>
        <w:t>p.l. finanziati nell'ambito dei bandi di finanziamento regionali finalizzati a realizzazioni strutturali sull'area della disabilità, passibili di decurtazione in caso di mancata effettiva erogazione del contributo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bCs/>
        </w:rPr>
      </w:pPr>
      <w:r>
        <w:rPr>
          <w:bCs/>
        </w:rPr>
        <w:t>numero di p.l. esistenti/ in fase di realizzazione ogni 10.000 abitanti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bCs/>
        </w:rPr>
      </w:pPr>
      <w:r>
        <w:rPr>
          <w:bCs/>
        </w:rPr>
        <w:t>dato desunto dai piani di attività A.S.L. 4° trimestre 202</w:t>
      </w:r>
      <w:r>
        <w:rPr>
          <w:bCs/>
        </w:rPr>
        <w:t>1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bCs/>
        </w:rPr>
      </w:pPr>
      <w:r>
        <w:rPr>
          <w:bCs/>
        </w:rPr>
        <w:t>numero di p.l. occupati e accreditati ogni 10.000 abitanti</w:t>
      </w:r>
    </w:p>
    <w:p>
      <w:pPr>
        <w:pStyle w:val="ListParagraph"/>
        <w:spacing w:lineRule="auto" w:line="240" w:before="0" w:after="0"/>
        <w:contextualSpacing/>
        <w:rPr>
          <w:bCs/>
        </w:rPr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8" w:header="708" w:top="991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Helvetica Neu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alibri Light" w:hAnsi="Calibri Light" w:eastAsia="" w:cs="" w:asciiTheme="majorHAnsi" w:cstheme="majorBidi" w:eastAsiaTheme="majorEastAsia" w:hAnsiTheme="majorHAnsi"/>
        <w:b/>
        <w:b/>
        <w:bCs/>
      </w:rPr>
    </w:pPr>
    <w:r>
      <mc:AlternateContent>
        <mc:Choice Requires="wps">
          <w:drawing>
            <wp:anchor behindDoc="1" distT="0" distB="0" distL="0" distR="0" simplePos="0" locked="0" layoutInCell="0" allowOverlap="1" relativeHeight="10" wp14:anchorId="488DC8E1">
              <wp:simplePos x="0" y="0"/>
              <wp:positionH relativeFrom="margin">
                <wp:posOffset>8688705</wp:posOffset>
              </wp:positionH>
              <wp:positionV relativeFrom="bottomMargin">
                <wp:posOffset>-222250</wp:posOffset>
              </wp:positionV>
              <wp:extent cx="431165" cy="443865"/>
              <wp:effectExtent l="0" t="0" r="1905" b="8255"/>
              <wp:wrapNone/>
              <wp:docPr id="3" name="Ova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60" cy="443160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jc w:val="center"/>
                            <w:rPr>
                              <w:b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b/>
                              <w:szCs w:val="32"/>
                              <w:bCs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32"/>
                              <w:b/>
                              <w:szCs w:val="32"/>
                              <w:bCs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b/>
                              <w:szCs w:val="32"/>
                              <w:bCs/>
                              <w:color w:val="FFFFFF"/>
                            </w:rPr>
                            <w:t>3</w:t>
                          </w:r>
                          <w:r>
                            <w:rPr>
                              <w:sz w:val="32"/>
                              <w:b/>
                              <w:szCs w:val="32"/>
                              <w:bCs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shape_0" ID="Ovale 1" fillcolor="#c00000" stroked="f" style="position:absolute;margin-left:684.15pt;margin-top:-17.5pt;width:33.85pt;height:34.85pt;mso-wrap-style:square;v-text-anchor:middle;mso-position-horizontal-relative:margin" wp14:anchorId="488DC8E1">
              <v:fill o:detectmouseclick="t" type="solid" color2="#3fffff"/>
              <v:stroke color="#3465a4" joinstyle="round" endcap="flat"/>
              <v:textbox>
                <w:txbxContent>
                  <w:p>
                    <w:pPr>
                      <w:pStyle w:val="Pidipagina"/>
                      <w:jc w:val="center"/>
                      <w:rPr>
                        <w:b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b/>
                        <w:szCs w:val="32"/>
                        <w:bCs/>
                        <w:color w:val="FFFFFF"/>
                      </w:rPr>
                      <w:instrText> PAGE </w:instrText>
                    </w:r>
                    <w:r>
                      <w:rPr>
                        <w:sz w:val="32"/>
                        <w:b/>
                        <w:szCs w:val="32"/>
                        <w:bCs/>
                        <w:color w:val="FFFFFF"/>
                      </w:rPr>
                      <w:fldChar w:fldCharType="separate"/>
                    </w:r>
                    <w:r>
                      <w:rPr>
                        <w:sz w:val="32"/>
                        <w:b/>
                        <w:szCs w:val="32"/>
                        <w:bCs/>
                        <w:color w:val="FFFFFF"/>
                      </w:rPr>
                      <w:t>3</w:t>
                    </w:r>
                    <w:r>
                      <w:rPr>
                        <w:sz w:val="32"/>
                        <w:b/>
                        <w:szCs w:val="32"/>
                        <w:bCs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oval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6B94B2D9">
              <wp:simplePos x="0" y="0"/>
              <wp:positionH relativeFrom="column">
                <wp:posOffset>-873125</wp:posOffset>
              </wp:positionH>
              <wp:positionV relativeFrom="paragraph">
                <wp:posOffset>635</wp:posOffset>
              </wp:positionV>
              <wp:extent cx="9672320" cy="1270"/>
              <wp:effectExtent l="0" t="0" r="0" b="0"/>
              <wp:wrapNone/>
              <wp:docPr id="5" name="Connettore dirit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7176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68.75pt,0.05pt" to="692.75pt,0.05pt" ID="Connettore diritto 3" stroked="t" style="position:absolute" wp14:anchorId="6B94B2D9">
              <v:stroke color="#c00000" weight="1260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eastAsia="" w:cs="" w:ascii="Calibri Light" w:hAnsi="Calibri Light" w:asciiTheme="majorHAnsi" w:cstheme="majorBidi" w:eastAsiaTheme="majorEastAsia" w:hAnsiTheme="majorHAnsi"/>
        <w:b/>
        <w:bCs/>
        <w:color w:val="7F7F7F" w:themeColor="text1" w:themeTint="80"/>
      </w:rPr>
      <w:t>ultimo aggiornamento Marzo 2023</w:t>
    </w:r>
  </w:p>
  <w:p>
    <w:pPr>
      <w:pStyle w:val="Pidipagina"/>
      <w:tabs>
        <w:tab w:val="clear" w:pos="4819"/>
        <w:tab w:val="clear" w:pos="9638"/>
        <w:tab w:val="left" w:pos="7605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left" w:pos="3465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20A7487E">
              <wp:simplePos x="0" y="0"/>
              <wp:positionH relativeFrom="column">
                <wp:posOffset>-873125</wp:posOffset>
              </wp:positionH>
              <wp:positionV relativeFrom="paragraph">
                <wp:posOffset>153670</wp:posOffset>
              </wp:positionV>
              <wp:extent cx="11107420" cy="1270"/>
              <wp:effectExtent l="0" t="0" r="0" b="0"/>
              <wp:wrapNone/>
              <wp:docPr id="1" name="Connettore dirit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067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68.75pt,12.1pt" to="805.75pt,12.1pt" ID="Connettore diritto 2" stroked="t" style="position:absolute" wp14:anchorId="20A7487E">
              <v:stroke color="#c00000" weight="12600" joinstyle="miter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-62865</wp:posOffset>
          </wp:positionH>
          <wp:positionV relativeFrom="paragraph">
            <wp:posOffset>-335280</wp:posOffset>
          </wp:positionV>
          <wp:extent cx="1200150" cy="452755"/>
          <wp:effectExtent l="0" t="0" r="0" b="0"/>
          <wp:wrapSquare wrapText="bothSides"/>
          <wp:docPr id="2" name="Immagine 30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0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C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e73999"/>
    <w:pPr>
      <w:keepNext w:val="true"/>
      <w:keepLines/>
      <w:numPr>
        <w:ilvl w:val="0"/>
        <w:numId w:val="1"/>
      </w:numPr>
      <w:spacing w:before="240" w:after="0"/>
      <w:ind w:left="785" w:hanging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color w:val="C00000"/>
      <w:sz w:val="32"/>
      <w:szCs w:val="32"/>
      <w:lang w:eastAsia="it-IT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f22018"/>
    <w:pPr>
      <w:keepNext w:val="true"/>
      <w:keepLines/>
      <w:shd w:val="clear" w:color="auto" w:fill="D9D9D9" w:themeFill="background1" w:themeFillShade="d9"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C00000"/>
      <w:sz w:val="28"/>
      <w:szCs w:val="28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67149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color w:val="808080" w:themeColor="background1" w:themeShade="80"/>
      <w:sz w:val="28"/>
      <w:szCs w:val="24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e85f9e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557572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e73999"/>
    <w:rPr>
      <w:rFonts w:ascii="Calibri Light" w:hAnsi="Calibri Light" w:eastAsia="" w:cs="" w:asciiTheme="majorHAnsi" w:cstheme="majorBidi" w:eastAsiaTheme="majorEastAsia" w:hAnsiTheme="majorHAnsi"/>
      <w:b/>
      <w:color w:val="C00000"/>
      <w:sz w:val="32"/>
      <w:szCs w:val="32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f22018"/>
    <w:rPr>
      <w:rFonts w:ascii="Calibri Light" w:hAnsi="Calibri Light" w:eastAsia="" w:cs="" w:asciiTheme="majorHAnsi" w:cstheme="majorBidi" w:eastAsiaTheme="majorEastAsia" w:hAnsiTheme="majorHAnsi"/>
      <w:color w:val="C00000"/>
      <w:sz w:val="28"/>
      <w:szCs w:val="28"/>
      <w:shd w:fill="D9D9D9" w:val="clear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sid w:val="00671491"/>
    <w:rPr>
      <w:rFonts w:ascii="Calibri Light" w:hAnsi="Calibri Light" w:eastAsia="" w:cs="" w:asciiTheme="majorHAnsi" w:cstheme="majorBidi" w:eastAsiaTheme="majorEastAsia" w:hAnsiTheme="majorHAnsi"/>
      <w:b/>
      <w:color w:val="808080" w:themeColor="background1" w:themeShade="80"/>
      <w:sz w:val="28"/>
      <w:szCs w:val="24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e85f9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557572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650e75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650e75"/>
    <w:rPr/>
  </w:style>
  <w:style w:type="character" w:styleId="PlaceholderText">
    <w:name w:val="Placeholder Text"/>
    <w:basedOn w:val="DefaultParagraphFont"/>
    <w:uiPriority w:val="99"/>
    <w:semiHidden/>
    <w:qFormat/>
    <w:rsid w:val="00650e75"/>
    <w:rPr>
      <w:color w:val="80808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sid w:val="00071f5f"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071f5f"/>
    <w:rPr>
      <w:rFonts w:ascii="Calibri" w:hAnsi="Calibri" w:eastAsia="Times New Roman" w:cs="Calibri"/>
      <w:color w:val="00000A"/>
      <w:kern w:val="2"/>
      <w:sz w:val="18"/>
      <w:szCs w:val="20"/>
      <w:lang w:eastAsia="zh-CN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71f5f"/>
    <w:rPr>
      <w:rFonts w:ascii="Segoe UI" w:hAnsi="Segoe UI" w:cs="Segoe UI"/>
      <w:sz w:val="18"/>
      <w:szCs w:val="1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146ff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Titolo1Carattere1" w:customStyle="1">
    <w:name w:val="titolo1 Carattere"/>
    <w:basedOn w:val="TitoloCarattere"/>
    <w:link w:val="titolo10"/>
    <w:qFormat/>
    <w:rsid w:val="00557572"/>
    <w:rPr>
      <w:rFonts w:ascii="Calibri Light" w:hAnsi="Calibri Light" w:eastAsia="" w:cs="" w:asciiTheme="majorHAnsi" w:cstheme="majorBidi" w:eastAsiaTheme="majorEastAsia" w:hAnsiTheme="majorHAnsi"/>
      <w:color w:val="C00000"/>
      <w:spacing w:val="-10"/>
      <w:kern w:val="2"/>
      <w:sz w:val="52"/>
      <w:szCs w:val="52"/>
    </w:rPr>
  </w:style>
  <w:style w:type="character" w:styleId="ParagrafoelencoCarattere" w:customStyle="1">
    <w:name w:val="Paragrafo elenco Carattere"/>
    <w:link w:val="Paragrafoelenco"/>
    <w:uiPriority w:val="34"/>
    <w:qFormat/>
    <w:rsid w:val="008e47ff"/>
    <w:rPr/>
  </w:style>
  <w:style w:type="character" w:styleId="CollegamentoInternet">
    <w:name w:val="Collegamento Internet"/>
    <w:basedOn w:val="DefaultParagraphFont"/>
    <w:uiPriority w:val="99"/>
    <w:unhideWhenUsed/>
    <w:rsid w:val="00671491"/>
    <w:rPr>
      <w:color w:val="0563C1" w:themeColor="hyperlink"/>
      <w:u w:val="single"/>
    </w:rPr>
  </w:style>
  <w:style w:type="character" w:styleId="WW8Num5z4" w:customStyle="1">
    <w:name w:val="WW8Num5z4"/>
    <w:qFormat/>
    <w:rsid w:val="004e1444"/>
    <w:rPr>
      <w:rFonts w:ascii="Courier New" w:hAnsi="Courier New" w:cs="Courier New"/>
    </w:rPr>
  </w:style>
  <w:style w:type="character" w:styleId="Annotationreference">
    <w:name w:val="annotation reference"/>
    <w:uiPriority w:val="99"/>
    <w:semiHidden/>
    <w:qFormat/>
    <w:rsid w:val="008e47ff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qFormat/>
    <w:rsid w:val="008e47ff"/>
    <w:rPr>
      <w:rFonts w:ascii="Arial" w:hAnsi="Arial" w:eastAsia="MS Mincho" w:cs="Times New Roman"/>
      <w:szCs w:val="20"/>
      <w:lang w:val="x-none" w:eastAsia="x-none"/>
    </w:rPr>
  </w:style>
  <w:style w:type="character" w:styleId="HTMLCite">
    <w:name w:val="HTML Cite"/>
    <w:uiPriority w:val="99"/>
    <w:semiHidden/>
    <w:unhideWhenUsed/>
    <w:qFormat/>
    <w:rsid w:val="00377be8"/>
    <w:rPr>
      <w:i/>
      <w:iCs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902dbd"/>
    <w:rPr>
      <w:rFonts w:ascii="Arial Narrow" w:hAnsi="Arial Narrow" w:eastAsia="Times New Roman" w:cs="Arial Narrow"/>
      <w:color w:val="00000A"/>
      <w:kern w:val="2"/>
      <w:sz w:val="24"/>
      <w:szCs w:val="24"/>
      <w:lang w:eastAsia="zh-CN"/>
    </w:rPr>
  </w:style>
  <w:style w:type="character" w:styleId="TestonotadichiusuraCarattere" w:customStyle="1">
    <w:name w:val="Testo nota di chiusura Carattere"/>
    <w:basedOn w:val="DefaultParagraphFont"/>
    <w:link w:val="Testonotadichiusura"/>
    <w:uiPriority w:val="99"/>
    <w:semiHidden/>
    <w:qFormat/>
    <w:rsid w:val="00971cd8"/>
    <w:rPr>
      <w:sz w:val="20"/>
      <w:szCs w:val="20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71cd8"/>
    <w:rPr>
      <w:vertAlign w:val="superscript"/>
    </w:rPr>
  </w:style>
  <w:style w:type="character" w:styleId="S1" w:customStyle="1">
    <w:name w:val="s1"/>
    <w:basedOn w:val="DefaultParagraphFont"/>
    <w:qFormat/>
    <w:rsid w:val="00d16507"/>
    <w:rPr>
      <w:rFonts w:ascii="Helvetica Neue" w:hAnsi="Helvetica Neue"/>
      <w:b w:val="false"/>
      <w:bCs w:val="false"/>
      <w:i w:val="false"/>
      <w:iCs w:val="false"/>
      <w:sz w:val="22"/>
      <w:szCs w:val="22"/>
    </w:rPr>
  </w:style>
  <w:style w:type="character" w:styleId="Appleconvertedspace" w:customStyle="1">
    <w:name w:val="apple-converted-space"/>
    <w:basedOn w:val="DefaultParagraphFont"/>
    <w:qFormat/>
    <w:rsid w:val="00d165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3a6e4b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rsid w:val="00902dbd"/>
    <w:pPr>
      <w:suppressAutoHyphens w:val="true"/>
      <w:spacing w:lineRule="auto" w:line="264" w:before="0" w:after="200"/>
      <w:jc w:val="both"/>
    </w:pPr>
    <w:rPr>
      <w:rFonts w:ascii="Arial Narrow" w:hAnsi="Arial Narrow" w:eastAsia="Times New Roman" w:cs="Arial Narrow"/>
      <w:color w:val="00000A"/>
      <w:kern w:val="2"/>
      <w:sz w:val="24"/>
      <w:szCs w:val="24"/>
      <w:lang w:eastAsia="zh-CN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50e75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650e75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rsid w:val="00071f5f"/>
    <w:pPr>
      <w:suppressAutoHyphens w:val="true"/>
      <w:spacing w:lineRule="auto" w:line="240" w:before="120" w:after="120"/>
      <w:jc w:val="both"/>
    </w:pPr>
    <w:rPr>
      <w:rFonts w:ascii="Calibri" w:hAnsi="Calibri" w:eastAsia="Times New Roman" w:cs="Calibri"/>
      <w:color w:val="00000A"/>
      <w:kern w:val="2"/>
      <w:sz w:val="18"/>
      <w:szCs w:val="20"/>
      <w:lang w:eastAsia="zh-CN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71f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071f5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146ff8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itolo11" w:customStyle="1">
    <w:name w:val="titolo1"/>
    <w:basedOn w:val="Titoloprincipale"/>
    <w:link w:val="titolo1Carattere0"/>
    <w:qFormat/>
    <w:rsid w:val="00557572"/>
    <w:pPr/>
    <w:rPr>
      <w:color w:val="C00000"/>
      <w:sz w:val="52"/>
      <w:szCs w:val="52"/>
    </w:rPr>
  </w:style>
  <w:style w:type="paragraph" w:styleId="ListParagraph">
    <w:name w:val="List Paragraph"/>
    <w:basedOn w:val="Normal"/>
    <w:link w:val="ParagrafoelencoCarattere"/>
    <w:uiPriority w:val="34"/>
    <w:qFormat/>
    <w:rsid w:val="000d5151"/>
    <w:pPr>
      <w:spacing w:before="0" w:after="160"/>
      <w:ind w:left="720" w:hanging="0"/>
      <w:contextualSpacing/>
    </w:pPr>
    <w:rPr/>
  </w:style>
  <w:style w:type="paragraph" w:styleId="TOCHeading">
    <w:name w:val="TOC Heading"/>
    <w:basedOn w:val="Titolo1"/>
    <w:next w:val="Normal"/>
    <w:uiPriority w:val="39"/>
    <w:unhideWhenUsed/>
    <w:qFormat/>
    <w:rsid w:val="00671491"/>
    <w:pPr>
      <w:numPr>
        <w:ilvl w:val="0"/>
        <w:numId w:val="0"/>
      </w:numPr>
      <w:ind w:left="785" w:hanging="0"/>
    </w:pPr>
    <w:rPr/>
  </w:style>
  <w:style w:type="paragraph" w:styleId="Indice2">
    <w:name w:val="TOC 2"/>
    <w:basedOn w:val="Normal"/>
    <w:next w:val="Normal"/>
    <w:autoRedefine/>
    <w:uiPriority w:val="39"/>
    <w:unhideWhenUsed/>
    <w:rsid w:val="00671491"/>
    <w:pPr>
      <w:spacing w:before="0" w:after="100"/>
      <w:ind w:left="220" w:hanging="0"/>
    </w:pPr>
    <w:rPr/>
  </w:style>
  <w:style w:type="paragraph" w:styleId="Indice3">
    <w:name w:val="TOC 3"/>
    <w:basedOn w:val="Normal"/>
    <w:next w:val="Normal"/>
    <w:autoRedefine/>
    <w:uiPriority w:val="39"/>
    <w:unhideWhenUsed/>
    <w:rsid w:val="00973915"/>
    <w:pPr>
      <w:spacing w:before="0" w:after="100"/>
      <w:ind w:left="440" w:hanging="0"/>
    </w:pPr>
    <w:rPr/>
  </w:style>
  <w:style w:type="paragraph" w:styleId="Indice1">
    <w:name w:val="TOC 1"/>
    <w:basedOn w:val="Normal"/>
    <w:next w:val="Normal"/>
    <w:autoRedefine/>
    <w:uiPriority w:val="39"/>
    <w:unhideWhenUsed/>
    <w:rsid w:val="00625c15"/>
    <w:pPr>
      <w:spacing w:before="0" w:after="100"/>
    </w:pPr>
    <w:rPr/>
  </w:style>
  <w:style w:type="paragraph" w:styleId="Annotationtext">
    <w:name w:val="annotation text"/>
    <w:basedOn w:val="Normal"/>
    <w:link w:val="TestocommentoCarattere"/>
    <w:uiPriority w:val="99"/>
    <w:qFormat/>
    <w:rsid w:val="008e47ff"/>
    <w:pPr>
      <w:spacing w:lineRule="auto" w:line="240" w:before="0" w:after="40"/>
      <w:jc w:val="both"/>
    </w:pPr>
    <w:rPr>
      <w:rFonts w:ascii="Arial" w:hAnsi="Arial" w:eastAsia="MS Mincho" w:cs="Times New Roman"/>
      <w:szCs w:val="20"/>
      <w:lang w:val="x-none" w:eastAsia="x-none"/>
    </w:rPr>
  </w:style>
  <w:style w:type="paragraph" w:styleId="Caption">
    <w:name w:val="caption"/>
    <w:basedOn w:val="Normal"/>
    <w:qFormat/>
    <w:rsid w:val="00980a5e"/>
    <w:pPr>
      <w:suppressAutoHyphens w:val="true"/>
      <w:spacing w:lineRule="auto" w:line="264" w:before="200" w:after="200"/>
      <w:ind w:right="-2" w:hanging="0"/>
      <w:jc w:val="center"/>
    </w:pPr>
    <w:rPr>
      <w:rFonts w:ascii="Calibri" w:hAnsi="Calibri" w:eastAsia="Times New Roman" w:cs="Calibri"/>
      <w:b/>
      <w:bCs/>
      <w:color w:val="365F91"/>
      <w:kern w:val="2"/>
      <w:sz w:val="20"/>
      <w:szCs w:val="16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sid w:val="00c77fed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it-IT"/>
    </w:rPr>
  </w:style>
  <w:style w:type="paragraph" w:styleId="Notadichiusura">
    <w:name w:val="Endnote Text"/>
    <w:basedOn w:val="Normal"/>
    <w:link w:val="TestonotadichiusuraCarattere"/>
    <w:uiPriority w:val="99"/>
    <w:semiHidden/>
    <w:unhideWhenUsed/>
    <w:rsid w:val="00971cd8"/>
    <w:pPr>
      <w:spacing w:lineRule="auto" w:line="240" w:before="0" w:after="0"/>
    </w:pPr>
    <w:rPr>
      <w:sz w:val="20"/>
      <w:szCs w:val="20"/>
    </w:rPr>
  </w:style>
  <w:style w:type="paragraph" w:styleId="P1" w:customStyle="1">
    <w:name w:val="p1"/>
    <w:basedOn w:val="Normal"/>
    <w:qFormat/>
    <w:rsid w:val="00d16507"/>
    <w:pPr>
      <w:spacing w:lineRule="auto" w:line="240" w:before="0" w:after="0"/>
    </w:pPr>
    <w:rPr>
      <w:rFonts w:ascii="Helvetica Neue" w:hAnsi="Helvetica Neue" w:eastAsia="" w:cs="Times New Roman" w:eastAsiaTheme="minorEastAsia"/>
      <w:color w:val="000000"/>
      <w:sz w:val="17"/>
      <w:szCs w:val="17"/>
      <w:lang w:eastAsia="it-IT"/>
    </w:rPr>
  </w:style>
  <w:style w:type="paragraph" w:styleId="P2" w:customStyle="1">
    <w:name w:val="p2"/>
    <w:basedOn w:val="Normal"/>
    <w:qFormat/>
    <w:rsid w:val="00d16507"/>
    <w:pPr>
      <w:spacing w:lineRule="auto" w:line="240" w:before="0" w:after="0"/>
    </w:pPr>
    <w:rPr>
      <w:rFonts w:ascii="Helvetica Neue" w:hAnsi="Helvetica Neue" w:eastAsia="" w:cs="Times New Roman" w:eastAsiaTheme="minorEastAsia"/>
      <w:color w:val="000000"/>
      <w:sz w:val="17"/>
      <w:szCs w:val="17"/>
      <w:lang w:eastAsia="it-IT"/>
    </w:rPr>
  </w:style>
  <w:style w:type="paragraph" w:styleId="TableParagraph" w:customStyle="1">
    <w:name w:val="Table Paragraph"/>
    <w:basedOn w:val="Normal"/>
    <w:uiPriority w:val="1"/>
    <w:qFormat/>
    <w:rsid w:val="005c5bf7"/>
    <w:pPr>
      <w:widowControl w:val="false"/>
      <w:spacing w:lineRule="auto" w:line="240" w:before="0" w:after="0"/>
      <w:ind w:left="37" w:hanging="0"/>
    </w:pPr>
    <w:rPr>
      <w:rFonts w:ascii="Arial" w:hAnsi="Arial" w:eastAsia="Arial" w:cs="Arial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semplice-3">
    <w:name w:val="Plain Table 3"/>
    <w:basedOn w:val="Tabellanormale"/>
    <w:uiPriority w:val="43"/>
    <w:rsid w:val="00a44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5c5bf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asemplice-2">
    <w:name w:val="Plain Table 2"/>
    <w:basedOn w:val="Tabellanormale"/>
    <w:uiPriority w:val="42"/>
    <w:rsid w:val="005c5bf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egione.piemonte.it/web/sites/default/files/media/documenti/2020-02/posti_letto_anziani_31_1_2020.pdf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C6256536-A7C6-41B2-BF02-A2F4FADB9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LibreOffice/7.0.4.2$Windows_X86_64 LibreOffice_project/dcf040e67528d9187c66b2379df5ea4407429775</Application>
  <AppVersion>15.0000</AppVersion>
  <Pages>3</Pages>
  <Words>292</Words>
  <Characters>1412</Characters>
  <CharactersWithSpaces>1568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2021-09-06T15:31:00Z</dcterms:created>
  <dc:creator>LAI Maria Elisabetta 1192</dc:creator>
  <dc:description/>
  <dc:language>it-IT</dc:language>
  <cp:lastModifiedBy/>
  <cp:lastPrinted>2021-02-04T15:48:00Z</cp:lastPrinted>
  <dcterms:modified xsi:type="dcterms:W3CDTF">2023-04-04T15:34:11Z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