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b/>
          <w:b/>
          <w:bCs/>
        </w:rPr>
      </w:pPr>
      <w:r>
        <w:rPr>
          <w:b/>
          <w:bCs/>
        </w:rPr>
        <w:t xml:space="preserve">UTILIZZAZIONE DI INDIRIZZO AGRONOMICO </w:t>
      </w:r>
    </w:p>
    <w:p>
      <w:pPr>
        <w:pStyle w:val="Normal"/>
        <w:bidi w:val="0"/>
        <w:jc w:val="center"/>
        <w:rPr/>
      </w:pPr>
      <w:r>
        <w:rPr>
          <w:b/>
          <w:bCs/>
        </w:rPr>
        <w:t xml:space="preserve">DELLE ACQUE REFLUE </w:t>
      </w:r>
      <w:r>
        <w:rPr>
          <w:b/>
          <w:bCs/>
        </w:rPr>
        <w:t xml:space="preserve">DI CANTINA </w:t>
      </w:r>
    </w:p>
    <w:p>
      <w:pPr>
        <w:pStyle w:val="Normal"/>
        <w:bidi w:val="0"/>
        <w:jc w:val="center"/>
        <w:rPr>
          <w:b/>
          <w:b/>
          <w:bCs/>
        </w:rPr>
      </w:pPr>
      <w:r>
        <w:rPr>
          <w:b/>
          <w:bCs/>
        </w:rPr>
        <w:t>FINALIZZATA ALLA VEICOLAZIONE DI PRODOTTI FITOSANITARI</w:t>
      </w:r>
    </w:p>
    <w:p>
      <w:pPr>
        <w:pStyle w:val="Normal"/>
        <w:bidi w:val="0"/>
        <w:jc w:val="center"/>
        <w:rPr/>
      </w:pPr>
      <w:r>
        <w:rPr/>
        <w:t>(</w:t>
      </w:r>
      <w:r>
        <w:rPr/>
        <w:t>D.G.R. 9.11.2009, n° 33-12520</w:t>
      </w:r>
      <w:r>
        <w:rPr/>
        <w:t>)</w:t>
      </w:r>
    </w:p>
    <w:p>
      <w:pPr>
        <w:pStyle w:val="Normal"/>
        <w:bidi w:val="0"/>
        <w:jc w:val="center"/>
        <w:rPr/>
      </w:pPr>
      <w:r>
        <w:rPr/>
      </w:r>
    </w:p>
    <w:p>
      <w:pPr>
        <w:pStyle w:val="Normal"/>
        <w:bidi w:val="0"/>
        <w:jc w:val="center"/>
        <w:rPr/>
      </w:pPr>
      <w:hyperlink r:id="rId2">
        <w:r>
          <w:rPr>
            <w:rStyle w:val="CollegamentoInternet"/>
          </w:rPr>
          <w:t>http://www.regione.piemonte.it/governo/bollettino/abbonati/2009/48/siste/00000293.htm</w:t>
        </w:r>
      </w:hyperlink>
    </w:p>
    <w:p>
      <w:pPr>
        <w:pStyle w:val="Normal"/>
        <w:bidi w:val="0"/>
        <w:jc w:val="center"/>
        <w:rPr/>
      </w:pPr>
      <w:r>
        <w:rPr/>
      </w:r>
    </w:p>
    <w:p>
      <w:pPr>
        <w:pStyle w:val="Normal"/>
        <w:bidi w:val="0"/>
        <w:jc w:val="both"/>
        <w:rPr/>
      </w:pPr>
      <w:r>
        <w:rPr/>
      </w:r>
    </w:p>
    <w:p>
      <w:pPr>
        <w:pStyle w:val="Normal"/>
        <w:bidi w:val="0"/>
        <w:jc w:val="both"/>
        <w:rPr/>
      </w:pPr>
      <w:r>
        <w:rPr/>
        <w:t>L’</w:t>
      </w:r>
      <w:r>
        <w:rPr>
          <w:i/>
          <w:iCs/>
        </w:rPr>
        <w:t>utilizzazione di indirizzo agronomico</w:t>
      </w:r>
      <w:r>
        <w:rPr/>
        <w:t xml:space="preserve"> è la gestione delle acque reflue di cantina dalla loro produzi</w:t>
      </w:r>
      <w:r>
        <w:rPr>
          <w:shd w:fill="auto" w:val="clear"/>
        </w:rPr>
        <w:t>one all’</w:t>
      </w:r>
      <w:r>
        <w:rPr>
          <w:shd w:fill="auto" w:val="clear"/>
        </w:rPr>
        <w:t xml:space="preserve">utilizzo </w:t>
      </w:r>
      <w:r>
        <w:rPr>
          <w:shd w:fill="auto" w:val="clear"/>
        </w:rPr>
        <w:t>finalizzat</w:t>
      </w:r>
      <w:r>
        <w:rPr>
          <w:shd w:fill="auto" w:val="clear"/>
        </w:rPr>
        <w:t>o</w:t>
      </w:r>
      <w:r>
        <w:rPr>
          <w:shd w:fill="auto" w:val="clear"/>
        </w:rPr>
        <w:t xml:space="preserve"> a veicolare </w:t>
      </w:r>
      <w:r>
        <w:rPr>
          <w:shd w:fill="auto" w:val="clear"/>
        </w:rPr>
        <w:t>i</w:t>
      </w:r>
      <w:r>
        <w:rPr>
          <w:shd w:fill="auto" w:val="clear"/>
        </w:rPr>
        <w:t xml:space="preserve"> prodotti fitosanitari, impiegando tali acque reflue per la preparazione della miscela fitoiatrica, come solvente del </w:t>
      </w:r>
      <w:r>
        <w:rPr/>
        <w:t>formulato commerciale contenente i prodotti fitosanitari. Tale pratica contribuisce al risparmio idrico e concorre a promuovere l’economia circolare in agricoltura.</w:t>
      </w:r>
    </w:p>
    <w:p>
      <w:pPr>
        <w:pStyle w:val="Normal"/>
        <w:bidi w:val="0"/>
        <w:jc w:val="both"/>
        <w:rPr/>
      </w:pPr>
      <w:r>
        <w:rPr/>
      </w:r>
    </w:p>
    <w:p>
      <w:pPr>
        <w:pStyle w:val="Normal"/>
        <w:bidi w:val="0"/>
        <w:jc w:val="both"/>
        <w:rPr/>
      </w:pPr>
      <w:r>
        <w:rPr/>
      </w:r>
    </w:p>
    <w:tbl>
      <w:tblPr>
        <w:tblW w:w="9638" w:type="dxa"/>
        <w:jc w:val="left"/>
        <w:tblInd w:w="0" w:type="dxa"/>
        <w:tblLayout w:type="fixed"/>
        <w:tblCellMar>
          <w:top w:w="55" w:type="dxa"/>
          <w:left w:w="55" w:type="dxa"/>
          <w:bottom w:w="55" w:type="dxa"/>
          <w:right w:w="55" w:type="dxa"/>
        </w:tblCellMar>
      </w:tblPr>
      <w:tblGrid>
        <w:gridCol w:w="9638"/>
      </w:tblGrid>
      <w:tr>
        <w:trPr/>
        <w:tc>
          <w:tcPr>
            <w:tcW w:w="9638" w:type="dxa"/>
            <w:tcBorders>
              <w:top w:val="single" w:sz="2" w:space="0" w:color="000000"/>
              <w:left w:val="single" w:sz="2" w:space="0" w:color="000000"/>
              <w:bottom w:val="single" w:sz="2" w:space="0" w:color="000000"/>
              <w:right w:val="single" w:sz="2" w:space="0" w:color="000000"/>
            </w:tcBorders>
            <w:shd w:fill="DCDCDC" w:val="clear"/>
          </w:tcPr>
          <w:p>
            <w:pPr>
              <w:pStyle w:val="Normal"/>
              <w:bidi w:val="0"/>
              <w:jc w:val="both"/>
              <w:rPr>
                <w:u w:val="single"/>
                <w:shd w:fill="auto" w:val="clear"/>
              </w:rPr>
            </w:pPr>
            <w:r>
              <w:rPr>
                <w:u w:val="single"/>
                <w:shd w:fill="auto" w:val="clear"/>
              </w:rPr>
              <w:t>Base legale</w:t>
            </w:r>
          </w:p>
          <w:p>
            <w:pPr>
              <w:pStyle w:val="Normal"/>
              <w:bidi w:val="0"/>
              <w:jc w:val="both"/>
              <w:rPr>
                <w:shd w:fill="auto" w:val="clear"/>
              </w:rPr>
            </w:pPr>
            <w:r>
              <w:rPr>
                <w:shd w:fill="auto" w:val="clear"/>
              </w:rPr>
            </w:r>
          </w:p>
          <w:p>
            <w:pPr>
              <w:pStyle w:val="Normal"/>
              <w:bidi w:val="0"/>
              <w:jc w:val="both"/>
              <w:rPr>
                <w:b/>
                <w:b/>
                <w:bCs/>
                <w:shd w:fill="auto" w:val="clear"/>
              </w:rPr>
            </w:pPr>
            <w:r>
              <w:rPr>
                <w:b/>
                <w:bCs/>
                <w:shd w:fill="auto" w:val="clear"/>
              </w:rPr>
              <w:t xml:space="preserve">D.M. </w:t>
            </w:r>
            <w:r>
              <w:rPr>
                <w:b/>
                <w:bCs/>
                <w:shd w:fill="auto" w:val="clear"/>
              </w:rPr>
              <w:t xml:space="preserve">25 febbraio 2016, art.15, comma 4 (ex </w:t>
            </w:r>
            <w:r>
              <w:rPr>
                <w:b/>
                <w:bCs/>
                <w:shd w:fill="auto" w:val="clear"/>
              </w:rPr>
              <w:t>7 aprile 2006, art. 11, comma 4)</w:t>
            </w:r>
          </w:p>
          <w:p>
            <w:pPr>
              <w:pStyle w:val="Normal"/>
              <w:bidi w:val="0"/>
              <w:jc w:val="both"/>
              <w:rPr>
                <w:shd w:fill="auto" w:val="clear"/>
              </w:rPr>
            </w:pPr>
            <w:r>
              <w:rPr>
                <w:shd w:fill="auto" w:val="clear"/>
              </w:rPr>
              <w:t>“</w:t>
            </w:r>
            <w:r>
              <w:rPr>
                <w:i/>
                <w:iCs/>
                <w:shd w:fill="auto" w:val="clear"/>
              </w:rPr>
              <w:t>Per le acque reflue disciplinate dal presente decreto si possono prevedere forme di utilizzazione di indirizzo agronomico diverse da quelle sino ad ora consentite, quali la veicolazione di prodotti fitosanitari o fertilizzanti</w:t>
            </w:r>
            <w:r>
              <w:rPr>
                <w:shd w:fill="auto" w:val="clear"/>
              </w:rPr>
              <w:t>”</w:t>
            </w:r>
          </w:p>
          <w:p>
            <w:pPr>
              <w:pStyle w:val="Normal"/>
              <w:bidi w:val="0"/>
              <w:jc w:val="both"/>
              <w:rPr>
                <w:shd w:fill="auto" w:val="clear"/>
              </w:rPr>
            </w:pPr>
            <w:r>
              <w:rPr>
                <w:shd w:fill="auto" w:val="clear"/>
              </w:rPr>
            </w:r>
          </w:p>
          <w:p>
            <w:pPr>
              <w:pStyle w:val="Normal"/>
              <w:bidi w:val="0"/>
              <w:jc w:val="both"/>
              <w:rPr>
                <w:b/>
                <w:b/>
                <w:bCs/>
                <w:shd w:fill="auto" w:val="clear"/>
              </w:rPr>
            </w:pPr>
            <w:r>
              <w:rPr>
                <w:b/>
                <w:bCs/>
                <w:shd w:fill="auto" w:val="clear"/>
              </w:rPr>
              <w:t>Regolamento regionale 29 ottobre 2007, n. 10/R (art. 16, comma 2)</w:t>
            </w:r>
          </w:p>
          <w:p>
            <w:pPr>
              <w:pStyle w:val="Normal"/>
              <w:bidi w:val="0"/>
              <w:jc w:val="both"/>
              <w:rPr>
                <w:shd w:fill="auto" w:val="clear"/>
              </w:rPr>
            </w:pPr>
            <w:r>
              <w:rPr>
                <w:shd w:fill="auto" w:val="clear"/>
              </w:rPr>
              <w:t>“</w:t>
            </w:r>
            <w:r>
              <w:rPr>
                <w:i/>
                <w:iCs/>
                <w:shd w:fill="auto" w:val="clear"/>
              </w:rPr>
              <w:t>E’ ammesso l’utilizzo agronomico delle acque reflue finalizzato a veicolare prodotti fitosanitari o fertilizzanti, da effettuarsi sulla base di norme tecniche dettate con apposito provvedimento della Giunta regionale</w:t>
            </w:r>
            <w:r>
              <w:rPr>
                <w:shd w:fill="auto" w:val="clear"/>
              </w:rPr>
              <w:t>”</w:t>
            </w:r>
          </w:p>
          <w:p>
            <w:pPr>
              <w:pStyle w:val="Normal"/>
              <w:bidi w:val="0"/>
              <w:jc w:val="both"/>
              <w:rPr>
                <w:shd w:fill="auto" w:val="clear"/>
              </w:rPr>
            </w:pPr>
            <w:r>
              <w:rPr>
                <w:shd w:fill="auto" w:val="clear"/>
              </w:rPr>
            </w:r>
          </w:p>
          <w:p>
            <w:pPr>
              <w:pStyle w:val="Normal"/>
              <w:bidi w:val="0"/>
              <w:jc w:val="both"/>
              <w:rPr>
                <w:b/>
                <w:b/>
                <w:bCs/>
                <w:shd w:fill="auto" w:val="clear"/>
              </w:rPr>
            </w:pPr>
            <w:r>
              <w:rPr>
                <w:b/>
                <w:bCs/>
                <w:shd w:fill="auto" w:val="clear"/>
              </w:rPr>
              <w:t xml:space="preserve">D.G.R. 9 novembre 2009, n. 33-12520 </w:t>
            </w:r>
            <w:r>
              <w:rPr>
                <w:b/>
                <w:bCs/>
                <w:shd w:fill="auto" w:val="clear"/>
              </w:rPr>
              <w:t>(BUR 3 dicembre 2009, n. 48)</w:t>
            </w:r>
          </w:p>
          <w:p>
            <w:pPr>
              <w:pStyle w:val="Normal"/>
              <w:bidi w:val="0"/>
              <w:jc w:val="both"/>
              <w:rPr>
                <w:shd w:fill="auto" w:val="clear"/>
              </w:rPr>
            </w:pPr>
            <w:r>
              <w:rPr>
                <w:shd w:fill="auto" w:val="clear"/>
              </w:rPr>
              <w:t>Norme tecniche per l’utilizzazione di indirizzo agronomico delle acque reflue di cantina finalizzata alla veicolazione di prodotti fitosanitari</w:t>
            </w:r>
          </w:p>
        </w:tc>
      </w:tr>
    </w:tbl>
    <w:p>
      <w:pPr>
        <w:pStyle w:val="Normal"/>
        <w:bidi w:val="0"/>
        <w:jc w:val="both"/>
        <w:rPr/>
      </w:pPr>
      <w:r>
        <w:rPr/>
      </w:r>
    </w:p>
    <w:p>
      <w:pPr>
        <w:pStyle w:val="Normal"/>
        <w:bidi w:val="0"/>
        <w:jc w:val="both"/>
        <w:rPr/>
      </w:pPr>
      <w:r>
        <w:rPr/>
      </w:r>
    </w:p>
    <w:p>
      <w:pPr>
        <w:pStyle w:val="Normal"/>
        <w:bidi w:val="0"/>
        <w:jc w:val="both"/>
        <w:rPr>
          <w:b/>
          <w:b/>
          <w:bCs/>
          <w:i w:val="false"/>
          <w:i w:val="false"/>
          <w:iCs w:val="false"/>
          <w:u w:val="single"/>
        </w:rPr>
      </w:pPr>
      <w:r>
        <w:rPr>
          <w:b/>
          <w:bCs/>
          <w:i w:val="false"/>
          <w:iCs w:val="false"/>
          <w:u w:val="single"/>
        </w:rPr>
        <w:t>Cosa sono le a</w:t>
      </w:r>
      <w:r>
        <w:rPr>
          <w:b/>
          <w:bCs/>
          <w:i w:val="false"/>
          <w:iCs w:val="false"/>
          <w:u w:val="single"/>
        </w:rPr>
        <w:t>cque reflue di cantina?</w:t>
      </w:r>
    </w:p>
    <w:p>
      <w:pPr>
        <w:pStyle w:val="Normal"/>
        <w:bidi w:val="0"/>
        <w:jc w:val="both"/>
        <w:rPr/>
      </w:pPr>
      <w:r>
        <w:rPr/>
      </w:r>
    </w:p>
    <w:p>
      <w:pPr>
        <w:pStyle w:val="Normal"/>
        <w:bidi w:val="0"/>
        <w:jc w:val="both"/>
        <w:rPr/>
      </w:pPr>
      <w:r>
        <w:rPr/>
        <w:t>Sono le acque derivanti dal lavaggio di attrezzature e impianti utilizzati nel processo di vinificazione, quali ad esempio presse enologiche, torchi idraulici, fermentini, vasi vinari.</w:t>
      </w:r>
    </w:p>
    <w:p>
      <w:pPr>
        <w:pStyle w:val="Normal"/>
        <w:bidi w:val="0"/>
        <w:jc w:val="both"/>
        <w:rPr/>
      </w:pPr>
      <w:r>
        <w:rPr/>
      </w:r>
    </w:p>
    <w:p>
      <w:pPr>
        <w:pStyle w:val="Normal"/>
        <w:bidi w:val="0"/>
        <w:jc w:val="both"/>
        <w:rPr/>
      </w:pPr>
      <w:r>
        <w:rPr>
          <w:b/>
          <w:bCs/>
          <w:u w:val="single"/>
        </w:rPr>
        <w:t>Q</w:t>
      </w:r>
      <w:r>
        <w:rPr>
          <w:b/>
          <w:bCs/>
          <w:u w:val="single"/>
        </w:rPr>
        <w:t>uali acque poss</w:t>
      </w:r>
      <w:r>
        <w:rPr>
          <w:b/>
          <w:bCs/>
          <w:u w:val="single"/>
        </w:rPr>
        <w:t>o</w:t>
      </w:r>
      <w:r>
        <w:rPr>
          <w:b/>
          <w:bCs/>
          <w:u w:val="single"/>
        </w:rPr>
        <w:t xml:space="preserve"> usa</w:t>
      </w:r>
      <w:r>
        <w:rPr>
          <w:b/>
          <w:bCs/>
          <w:u w:val="single"/>
        </w:rPr>
        <w:t>r</w:t>
      </w:r>
      <w:r>
        <w:rPr>
          <w:b/>
          <w:bCs/>
          <w:u w:val="single"/>
        </w:rPr>
        <w:t>e nelle miscele fitoiatriche</w:t>
      </w:r>
      <w:r>
        <w:rPr>
          <w:b/>
          <w:bCs/>
          <w:u w:val="single"/>
        </w:rPr>
        <w:t>?</w:t>
      </w:r>
    </w:p>
    <w:p>
      <w:pPr>
        <w:pStyle w:val="Normal"/>
        <w:bidi w:val="0"/>
        <w:jc w:val="both"/>
        <w:rPr/>
      </w:pPr>
      <w:r>
        <w:rPr/>
      </w:r>
    </w:p>
    <w:p>
      <w:pPr>
        <w:pStyle w:val="Normal"/>
        <w:bidi w:val="0"/>
        <w:jc w:val="both"/>
        <w:rPr/>
      </w:pPr>
      <w:r>
        <w:rPr/>
        <w:t xml:space="preserve">Possono essere destinate alla veicolazione di prodotti fitosanitari le acque reflue di cantina provenienti dai cicli produttivi: </w:t>
      </w:r>
    </w:p>
    <w:p>
      <w:pPr>
        <w:pStyle w:val="Normal"/>
        <w:bidi w:val="0"/>
        <w:jc w:val="both"/>
        <w:rPr/>
      </w:pPr>
      <w:r>
        <w:rPr/>
        <w:t xml:space="preserve">    • </w:t>
      </w:r>
      <w:r>
        <w:rPr/>
        <w:t xml:space="preserve">di aziende dedite alla coltivazione del fondo o alla silvicoltura, che esercitano anche attività di trasformazione e di valorizzazione delle uve, inserita con carattere di normalità e complementarietà funzionale nel ciclo produttivo aziendale e con materia prima lavorata proveniente in misura prevalente dall’attività di coltivazione dei fondi di cui si abbia, a qualunque titolo, la disponibilità; </w:t>
      </w:r>
    </w:p>
    <w:p>
      <w:pPr>
        <w:pStyle w:val="Normal"/>
        <w:bidi w:val="0"/>
        <w:jc w:val="both"/>
        <w:rPr/>
      </w:pPr>
      <w:r>
        <w:rPr/>
        <w:t xml:space="preserve">    • </w:t>
      </w:r>
      <w:r>
        <w:rPr/>
        <w:t xml:space="preserve">di aziende agroalimentari appartenenti al settore vitivinicolo che producono quantitativi di acque reflue, contenenti sostanze naturali non pericolose, </w:t>
      </w:r>
      <w:r>
        <w:rPr>
          <w:b/>
          <w:bCs/>
          <w:color w:val="C9211E"/>
        </w:rPr>
        <w:t>non superior</w:t>
      </w:r>
      <w:r>
        <w:rPr>
          <w:b/>
          <w:bCs/>
          <w:color w:val="C9211E"/>
          <w:shd w:fill="auto" w:val="clear"/>
        </w:rPr>
        <w:t xml:space="preserve">i a 4000 </w:t>
      </w:r>
      <w:r>
        <w:rPr>
          <w:b/>
          <w:bCs/>
          <w:color w:val="C9211E"/>
          <w:shd w:fill="auto" w:val="clear"/>
        </w:rPr>
        <w:t>metri cubi</w:t>
      </w:r>
      <w:r>
        <w:rPr>
          <w:b/>
          <w:bCs/>
          <w:color w:val="C9211E"/>
          <w:shd w:fill="auto" w:val="clear"/>
        </w:rPr>
        <w:t xml:space="preserve"> annui.</w:t>
      </w:r>
    </w:p>
    <w:p>
      <w:pPr>
        <w:pStyle w:val="Normal"/>
        <w:bidi w:val="0"/>
        <w:jc w:val="both"/>
        <w:rPr/>
      </w:pPr>
      <w:r>
        <w:rPr/>
      </w:r>
    </w:p>
    <w:p>
      <w:pPr>
        <w:pStyle w:val="Normal"/>
        <w:bidi w:val="0"/>
        <w:jc w:val="both"/>
        <w:rPr>
          <w:shd w:fill="auto" w:val="clear"/>
        </w:rPr>
      </w:pPr>
      <w:r>
        <w:rPr>
          <w:b/>
          <w:bCs/>
          <w:color w:val="C9211E"/>
          <w:shd w:fill="auto" w:val="clear"/>
        </w:rPr>
        <w:t xml:space="preserve">Sono escluse le acque derivanti dai processi enologici speciali </w:t>
      </w:r>
      <w:r>
        <w:rPr>
          <w:shd w:fill="auto" w:val="clear"/>
        </w:rPr>
        <w:t>(</w:t>
      </w:r>
      <w:r>
        <w:rPr>
          <w:shd w:fill="auto" w:val="clear"/>
        </w:rPr>
        <w:t>regolamento regionale 10/R/2007</w:t>
      </w:r>
      <w:r>
        <w:rPr>
          <w:shd w:fill="auto" w:val="clear"/>
        </w:rPr>
        <w:t>, art. 16, comma 1, lett. e))</w:t>
      </w:r>
    </w:p>
    <w:p>
      <w:pPr>
        <w:pStyle w:val="Normal"/>
        <w:bidi w:val="0"/>
        <w:jc w:val="both"/>
        <w:rPr>
          <w:shd w:fill="auto" w:val="clear"/>
        </w:rPr>
      </w:pPr>
      <w:r>
        <w:rPr>
          <w:shd w:fill="auto" w:val="clear"/>
        </w:rPr>
      </w:r>
    </w:p>
    <w:p>
      <w:pPr>
        <w:pStyle w:val="Normal"/>
        <w:bidi w:val="0"/>
        <w:jc w:val="both"/>
        <w:rPr>
          <w:shd w:fill="auto" w:val="clear"/>
        </w:rPr>
      </w:pPr>
      <w:r>
        <w:rPr>
          <w:shd w:fill="auto" w:val="clear"/>
        </w:rPr>
      </w:r>
    </w:p>
    <w:p>
      <w:pPr>
        <w:pStyle w:val="Normal"/>
        <w:bidi w:val="0"/>
        <w:jc w:val="both"/>
        <w:rPr/>
      </w:pPr>
      <w:r>
        <w:rPr>
          <w:b/>
          <w:bCs/>
          <w:u w:val="single"/>
        </w:rPr>
        <w:t>P</w:t>
      </w:r>
      <w:r>
        <w:rPr>
          <w:b/>
          <w:bCs/>
          <w:u w:val="single"/>
        </w:rPr>
        <w:t>er q</w:t>
      </w:r>
      <w:r>
        <w:rPr>
          <w:b/>
          <w:bCs/>
          <w:u w:val="single"/>
        </w:rPr>
        <w:t>uali miscele fitoiatriche</w:t>
      </w:r>
      <w:r>
        <w:rPr>
          <w:b/>
          <w:bCs/>
          <w:u w:val="single"/>
        </w:rPr>
        <w:t xml:space="preserve"> </w:t>
      </w:r>
      <w:r>
        <w:rPr>
          <w:b/>
          <w:bCs/>
          <w:u w:val="single"/>
        </w:rPr>
        <w:t>posso usare tali acque</w:t>
      </w:r>
      <w:r>
        <w:rPr>
          <w:b/>
          <w:bCs/>
          <w:u w:val="single"/>
        </w:rPr>
        <w:t>?</w:t>
      </w:r>
    </w:p>
    <w:p>
      <w:pPr>
        <w:pStyle w:val="Normal"/>
        <w:bidi w:val="0"/>
        <w:jc w:val="both"/>
        <w:rPr/>
      </w:pPr>
      <w:r>
        <w:rPr/>
      </w:r>
    </w:p>
    <w:p>
      <w:pPr>
        <w:pStyle w:val="Normal"/>
        <w:bidi w:val="0"/>
        <w:jc w:val="both"/>
        <w:rPr/>
      </w:pPr>
      <w:r>
        <w:rPr/>
        <w:t>In considerazione della necessità di verificare la concentrazione degli eventuali residui di sostanze impiegate nelle pratiche di lavaggio delle attrezzature e impianti utilizzati nel processo di vinificazione e, più in generale, di effettuare una valutazione del rischio sanitario, in particolare per le acque reflue destinate ai trattamenti fitoiatrici sul prodotto edibile, l’utilizzo delle acque reflue di cantina destinate a veicolare i prodotti fitosanitari, in attesa dei risultati della suddetta valutazione, è ammesso esclusivamente:</w:t>
      </w:r>
    </w:p>
    <w:p>
      <w:pPr>
        <w:pStyle w:val="Normal"/>
        <w:bidi w:val="0"/>
        <w:jc w:val="both"/>
        <w:rPr/>
      </w:pPr>
      <w:r>
        <w:rPr/>
        <w:t xml:space="preserve">    • </w:t>
      </w:r>
      <w:r>
        <w:rPr/>
        <w:t xml:space="preserve">per i trattamenti </w:t>
      </w:r>
      <w:r>
        <w:rPr>
          <w:b/>
          <w:bCs/>
          <w:color w:val="C9211E"/>
        </w:rPr>
        <w:t>diserbanti</w:t>
      </w:r>
      <w:r>
        <w:rPr/>
        <w:t>;</w:t>
      </w:r>
    </w:p>
    <w:p>
      <w:pPr>
        <w:pStyle w:val="Normal"/>
        <w:bidi w:val="0"/>
        <w:jc w:val="both"/>
        <w:rPr>
          <w:b w:val="false"/>
          <w:b w:val="false"/>
          <w:bCs w:val="false"/>
          <w:u w:val="none"/>
        </w:rPr>
      </w:pPr>
      <w:r>
        <w:rPr>
          <w:b w:val="false"/>
          <w:bCs w:val="false"/>
          <w:u w:val="none"/>
        </w:rPr>
        <w:t xml:space="preserve">    • </w:t>
      </w:r>
      <w:r>
        <w:rPr>
          <w:b w:val="false"/>
          <w:bCs w:val="false"/>
          <w:u w:val="none"/>
        </w:rPr>
        <w:t xml:space="preserve">per i trattamenti fitoiatrici sulla pianta </w:t>
      </w:r>
      <w:r>
        <w:rPr>
          <w:b/>
          <w:bCs/>
          <w:color w:val="C9211E"/>
          <w:u w:val="none"/>
        </w:rPr>
        <w:t>fino alla fase fenologica della fioritura.</w:t>
      </w:r>
    </w:p>
    <w:p>
      <w:pPr>
        <w:pStyle w:val="Normal"/>
        <w:bidi w:val="0"/>
        <w:jc w:val="both"/>
        <w:rPr>
          <w:b/>
          <w:b/>
          <w:bCs/>
          <w:u w:val="single"/>
        </w:rPr>
      </w:pPr>
      <w:r>
        <w:rPr>
          <w:b/>
          <w:bCs/>
          <w:u w:val="single"/>
        </w:rPr>
      </w:r>
    </w:p>
    <w:p>
      <w:pPr>
        <w:pStyle w:val="Normal"/>
        <w:bidi w:val="0"/>
        <w:jc w:val="both"/>
        <w:rPr/>
      </w:pPr>
      <w:r>
        <w:rPr>
          <w:b/>
          <w:bCs/>
          <w:u w:val="single"/>
        </w:rPr>
        <w:t>Q</w:t>
      </w:r>
      <w:r>
        <w:rPr>
          <w:b/>
          <w:bCs/>
          <w:u w:val="single"/>
        </w:rPr>
        <w:t>uali sono gli obblighi amministrativi</w:t>
      </w:r>
      <w:r>
        <w:rPr>
          <w:b/>
          <w:bCs/>
          <w:u w:val="single"/>
        </w:rPr>
        <w:t>?</w:t>
      </w:r>
    </w:p>
    <w:p>
      <w:pPr>
        <w:pStyle w:val="Normal"/>
        <w:bidi w:val="0"/>
        <w:jc w:val="both"/>
        <w:rPr/>
      </w:pPr>
      <w:r>
        <w:rPr/>
      </w:r>
    </w:p>
    <w:p>
      <w:pPr>
        <w:pStyle w:val="Normal"/>
        <w:bidi w:val="0"/>
        <w:jc w:val="both"/>
        <w:rPr/>
      </w:pPr>
      <w:r>
        <w:rPr/>
        <w:t>L’utilizzazione di indirizzo agronomico delle acque reflue di cantina finalizzata alla veicolazione di prodotti fitosanitari:</w:t>
      </w:r>
    </w:p>
    <w:p>
      <w:pPr>
        <w:pStyle w:val="Normal"/>
        <w:bidi w:val="0"/>
        <w:jc w:val="both"/>
        <w:rPr/>
      </w:pPr>
      <w:r>
        <w:rPr/>
        <w:t xml:space="preserve">- è soggetta a </w:t>
      </w:r>
      <w:r>
        <w:rPr>
          <w:b/>
          <w:bCs/>
          <w:color w:val="C9211E"/>
        </w:rPr>
        <w:t xml:space="preserve">comunicazione </w:t>
      </w:r>
      <w:r>
        <w:rPr>
          <w:b/>
          <w:bCs/>
          <w:color w:val="C9211E"/>
        </w:rPr>
        <w:t>preventiva,</w:t>
      </w:r>
      <w:r>
        <w:rPr/>
        <w:t xml:space="preserve"> ai sensi dell’art. 3 del regolamento regionale 10/R/2007 </w:t>
      </w:r>
      <w:r>
        <w:rPr/>
        <w:t>(</w:t>
      </w:r>
      <w:r>
        <w:rPr>
          <w:i/>
          <w:iCs/>
        </w:rPr>
        <w:t>vedi sotto</w:t>
      </w:r>
      <w:r>
        <w:rPr/>
        <w:t>)</w:t>
      </w:r>
      <w:r>
        <w:rPr/>
        <w:t>.</w:t>
      </w:r>
    </w:p>
    <w:p>
      <w:pPr>
        <w:pStyle w:val="Normal"/>
        <w:bidi w:val="0"/>
        <w:jc w:val="both"/>
        <w:rPr/>
      </w:pPr>
      <w:r>
        <w:rPr/>
        <w:t>- dev</w:t>
      </w:r>
      <w:r>
        <w:rPr>
          <w:shd w:fill="auto" w:val="clear"/>
        </w:rPr>
        <w:t>e essere annotata nel registro dei trattamenti (cosiddetto “</w:t>
      </w:r>
      <w:r>
        <w:rPr>
          <w:b/>
          <w:bCs/>
          <w:color w:val="C9211E"/>
          <w:shd w:fill="auto" w:val="clear"/>
        </w:rPr>
        <w:t>quaderno di campagna</w:t>
      </w:r>
      <w:r>
        <w:rPr>
          <w:shd w:fill="auto" w:val="clear"/>
        </w:rPr>
        <w:t xml:space="preserve">”) previsto </w:t>
      </w:r>
      <w:r>
        <w:rPr>
          <w:shd w:fill="auto" w:val="clear"/>
        </w:rPr>
        <w:t>al</w:t>
      </w:r>
      <w:r>
        <w:rPr>
          <w:shd w:fill="auto" w:val="clear"/>
        </w:rPr>
        <w:t>l</w:t>
      </w:r>
      <w:r>
        <w:rPr>
          <w:shd w:fill="auto" w:val="clear"/>
        </w:rPr>
        <w:t xml:space="preserve">'art. </w:t>
      </w:r>
      <w:r>
        <w:rPr>
          <w:shd w:fill="auto" w:val="clear"/>
        </w:rPr>
        <w:t>1</w:t>
      </w:r>
      <w:r>
        <w:rPr>
          <w:shd w:fill="auto" w:val="clear"/>
        </w:rPr>
        <w:t xml:space="preserve">6 </w:t>
      </w:r>
      <w:r>
        <w:rPr>
          <w:shd w:fill="auto" w:val="clear"/>
        </w:rPr>
        <w:t>del</w:t>
      </w:r>
      <w:r>
        <w:rPr>
          <w:shd w:fill="auto" w:val="clear"/>
        </w:rPr>
        <w:t xml:space="preserve"> </w:t>
      </w:r>
      <w:r>
        <w:rPr>
          <w:shd w:fill="auto" w:val="clear"/>
        </w:rPr>
        <w:t>d</w:t>
      </w:r>
      <w:r>
        <w:rPr>
          <w:shd w:fill="auto" w:val="clear"/>
        </w:rPr>
        <w:t>.</w:t>
      </w:r>
      <w:r>
        <w:rPr>
          <w:shd w:fill="auto" w:val="clear"/>
        </w:rPr>
        <w:t>l</w:t>
      </w:r>
      <w:r>
        <w:rPr>
          <w:shd w:fill="auto" w:val="clear"/>
        </w:rPr>
        <w:t xml:space="preserve">gs. 14 agosto 2012, n. 150, integrando le informazioni ivi contenute con l’indicazione dei volumi </w:t>
      </w:r>
      <w:r>
        <w:rPr>
          <w:shd w:fill="auto" w:val="clear"/>
        </w:rPr>
        <w:t>(</w:t>
      </w:r>
      <w:r>
        <w:rPr>
          <w:shd w:fill="auto" w:val="clear"/>
        </w:rPr>
        <w:t>metri cubi</w:t>
      </w:r>
      <w:r>
        <w:rPr>
          <w:shd w:fill="auto" w:val="clear"/>
        </w:rPr>
        <w:t>)</w:t>
      </w:r>
      <w:r>
        <w:rPr>
          <w:shd w:fill="auto" w:val="clear"/>
        </w:rPr>
        <w:t xml:space="preserve"> utilizzati.</w:t>
      </w:r>
    </w:p>
    <w:p>
      <w:pPr>
        <w:pStyle w:val="Normal"/>
        <w:bidi w:val="0"/>
        <w:jc w:val="both"/>
        <w:rPr/>
      </w:pPr>
      <w:r>
        <w:rPr>
          <w:shd w:fill="auto" w:val="clear"/>
        </w:rPr>
        <w:t xml:space="preserve">- il </w:t>
      </w:r>
      <w:r>
        <w:rPr>
          <w:b/>
          <w:bCs/>
          <w:color w:val="C9211E"/>
          <w:shd w:fill="auto" w:val="clear"/>
        </w:rPr>
        <w:t>trasporto</w:t>
      </w:r>
      <w:r>
        <w:rPr>
          <w:shd w:fill="auto" w:val="clear"/>
        </w:rPr>
        <w:t xml:space="preserve"> deve rispettare gli obblig</w:t>
      </w:r>
      <w:r>
        <w:rPr/>
        <w:t>hi di cui all’all. III del regolamento regionale 10/R/2007.</w:t>
      </w:r>
    </w:p>
    <w:p>
      <w:pPr>
        <w:pStyle w:val="Normal"/>
        <w:bidi w:val="0"/>
        <w:jc w:val="both"/>
        <w:rPr/>
      </w:pPr>
      <w:r>
        <w:rPr/>
      </w:r>
    </w:p>
    <w:p>
      <w:pPr>
        <w:pStyle w:val="Normal"/>
        <w:bidi w:val="0"/>
        <w:jc w:val="both"/>
        <w:rPr>
          <w:b/>
          <w:b/>
          <w:bCs/>
          <w:u w:val="single"/>
        </w:rPr>
      </w:pPr>
      <w:r>
        <w:rPr>
          <w:b/>
          <w:bCs/>
          <w:u w:val="single"/>
        </w:rPr>
        <w:t xml:space="preserve">Come </w:t>
      </w:r>
      <w:r>
        <w:rPr>
          <w:b/>
          <w:bCs/>
          <w:u w:val="single"/>
        </w:rPr>
        <w:t xml:space="preserve">e quando </w:t>
      </w:r>
      <w:r>
        <w:rPr>
          <w:b/>
          <w:bCs/>
          <w:u w:val="single"/>
        </w:rPr>
        <w:t>trasme</w:t>
      </w:r>
      <w:r>
        <w:rPr>
          <w:b/>
          <w:bCs/>
          <w:u w:val="single"/>
        </w:rPr>
        <w:t>tto</w:t>
      </w:r>
      <w:r>
        <w:rPr>
          <w:b/>
          <w:bCs/>
          <w:u w:val="single"/>
        </w:rPr>
        <w:t xml:space="preserve"> la Comunicazione?</w:t>
      </w:r>
    </w:p>
    <w:p>
      <w:pPr>
        <w:pStyle w:val="Normal"/>
        <w:bidi w:val="0"/>
        <w:jc w:val="both"/>
        <w:rPr/>
      </w:pPr>
      <w:r>
        <w:rPr/>
      </w:r>
    </w:p>
    <w:p>
      <w:pPr>
        <w:pStyle w:val="Normal"/>
        <w:bidi w:val="0"/>
        <w:jc w:val="both"/>
        <w:rPr/>
      </w:pPr>
      <w:r>
        <w:rPr/>
        <w:t xml:space="preserve">Nelle more dell’adeguamento della procedura informatica, la Comunicazione semplificata va trasmessa via PEC all’Ente territoriale di competenza </w:t>
      </w:r>
      <w:r>
        <w:rPr>
          <w:b/>
          <w:bCs/>
          <w:color w:val="C9211E"/>
        </w:rPr>
        <w:t>prima dell’</w:t>
      </w:r>
      <w:r>
        <w:rPr>
          <w:b/>
          <w:bCs/>
          <w:color w:val="C9211E"/>
        </w:rPr>
        <w:t>avvio dell</w:t>
      </w:r>
      <w:r>
        <w:rPr>
          <w:b/>
          <w:bCs/>
          <w:color w:val="C9211E"/>
        </w:rPr>
        <w:t>e operazioni i</w:t>
      </w:r>
      <w:r>
        <w:rPr>
          <w:b/>
          <w:bCs/>
          <w:color w:val="C9211E"/>
        </w:rPr>
        <w:t>n</w:t>
      </w:r>
      <w:r>
        <w:rPr>
          <w:b/>
          <w:bCs/>
          <w:color w:val="C9211E"/>
        </w:rPr>
        <w:t xml:space="preserve"> campo </w:t>
      </w:r>
      <w:r>
        <w:rPr>
          <w:b/>
          <w:bCs/>
          <w:color w:val="C9211E"/>
        </w:rPr>
        <w:t xml:space="preserve">o della cessione / acquisizione </w:t>
      </w:r>
      <w:r>
        <w:rPr>
          <w:b w:val="false"/>
          <w:bCs w:val="false"/>
          <w:color w:val="auto"/>
        </w:rPr>
        <w:t>ai seguenti indirizzi PEC</w:t>
      </w:r>
      <w:r>
        <w:rPr/>
        <w:t>:</w:t>
      </w:r>
    </w:p>
    <w:p>
      <w:pPr>
        <w:pStyle w:val="Normal"/>
        <w:bidi w:val="0"/>
        <w:jc w:val="center"/>
        <w:rPr/>
      </w:pPr>
      <w:r>
        <w:rPr/>
      </w:r>
    </w:p>
    <w:p>
      <w:pPr>
        <w:pStyle w:val="Normal"/>
        <w:bidi w:val="0"/>
        <w:jc w:val="center"/>
        <w:rPr/>
      </w:pPr>
      <w:r>
        <w:rPr/>
      </w:r>
    </w:p>
    <w:tbl>
      <w:tblPr>
        <w:tblW w:w="9638" w:type="dxa"/>
        <w:jc w:val="left"/>
        <w:tblInd w:w="0" w:type="dxa"/>
        <w:tblLayout w:type="fixed"/>
        <w:tblCellMar>
          <w:top w:w="55" w:type="dxa"/>
          <w:left w:w="55" w:type="dxa"/>
          <w:bottom w:w="55" w:type="dxa"/>
          <w:right w:w="55" w:type="dxa"/>
        </w:tblCellMar>
      </w:tblPr>
      <w:tblGrid>
        <w:gridCol w:w="4131"/>
        <w:gridCol w:w="5507"/>
      </w:tblGrid>
      <w:tr>
        <w:trPr/>
        <w:tc>
          <w:tcPr>
            <w:tcW w:w="4131" w:type="dxa"/>
            <w:tcBorders>
              <w:top w:val="single" w:sz="2" w:space="0" w:color="000000"/>
              <w:left w:val="single" w:sz="2" w:space="0" w:color="000000"/>
              <w:bottom w:val="single" w:sz="2" w:space="0" w:color="000000"/>
            </w:tcBorders>
          </w:tcPr>
          <w:p>
            <w:pPr>
              <w:pStyle w:val="Contenutotabella"/>
              <w:bidi w:val="0"/>
              <w:jc w:val="left"/>
              <w:rPr/>
            </w:pPr>
            <w:r>
              <w:rPr/>
              <w:t>ALESSANDRIA</w:t>
            </w:r>
          </w:p>
        </w:tc>
        <w:tc>
          <w:tcPr>
            <w:tcW w:w="5507" w:type="dxa"/>
            <w:tcBorders>
              <w:top w:val="single" w:sz="2" w:space="0" w:color="000000"/>
              <w:left w:val="single" w:sz="2" w:space="0" w:color="000000"/>
              <w:bottom w:val="single" w:sz="2" w:space="0" w:color="000000"/>
              <w:right w:val="single" w:sz="2" w:space="0" w:color="000000"/>
            </w:tcBorders>
          </w:tcPr>
          <w:p>
            <w:pPr>
              <w:pStyle w:val="Contenutotabella"/>
              <w:bidi w:val="0"/>
              <w:jc w:val="left"/>
              <w:rPr/>
            </w:pPr>
            <w:r>
              <w:rPr/>
              <w:t>protocollo.generale@cert.provincia.alessandria.it</w:t>
            </w:r>
          </w:p>
        </w:tc>
      </w:tr>
      <w:tr>
        <w:trPr/>
        <w:tc>
          <w:tcPr>
            <w:tcW w:w="4131" w:type="dxa"/>
            <w:tcBorders>
              <w:left w:val="single" w:sz="2" w:space="0" w:color="000000"/>
              <w:bottom w:val="single" w:sz="2" w:space="0" w:color="000000"/>
            </w:tcBorders>
          </w:tcPr>
          <w:p>
            <w:pPr>
              <w:pStyle w:val="Contenutotabella"/>
              <w:bidi w:val="0"/>
              <w:jc w:val="left"/>
              <w:rPr/>
            </w:pPr>
            <w:r>
              <w:rPr/>
              <w:t>ASTI</w:t>
            </w:r>
          </w:p>
        </w:tc>
        <w:tc>
          <w:tcPr>
            <w:tcW w:w="5507" w:type="dxa"/>
            <w:tcBorders>
              <w:left w:val="single" w:sz="2" w:space="0" w:color="000000"/>
              <w:bottom w:val="single" w:sz="2" w:space="0" w:color="000000"/>
              <w:right w:val="single" w:sz="2" w:space="0" w:color="000000"/>
            </w:tcBorders>
          </w:tcPr>
          <w:p>
            <w:pPr>
              <w:pStyle w:val="Contenutotabella"/>
              <w:bidi w:val="0"/>
              <w:jc w:val="left"/>
              <w:rPr/>
            </w:pPr>
            <w:r>
              <w:rPr/>
              <w:t>provincia.asti@cert.provincia.asti.it</w:t>
            </w:r>
          </w:p>
        </w:tc>
      </w:tr>
      <w:tr>
        <w:trPr/>
        <w:tc>
          <w:tcPr>
            <w:tcW w:w="4131" w:type="dxa"/>
            <w:tcBorders>
              <w:left w:val="single" w:sz="2" w:space="0" w:color="000000"/>
              <w:bottom w:val="single" w:sz="2" w:space="0" w:color="000000"/>
            </w:tcBorders>
          </w:tcPr>
          <w:p>
            <w:pPr>
              <w:pStyle w:val="Contenutotabella"/>
              <w:bidi w:val="0"/>
              <w:jc w:val="left"/>
              <w:rPr/>
            </w:pPr>
            <w:r>
              <w:rPr/>
              <w:t>BIELLA</w:t>
            </w:r>
          </w:p>
        </w:tc>
        <w:tc>
          <w:tcPr>
            <w:tcW w:w="5507" w:type="dxa"/>
            <w:tcBorders>
              <w:left w:val="single" w:sz="2" w:space="0" w:color="000000"/>
              <w:bottom w:val="single" w:sz="2" w:space="0" w:color="000000"/>
              <w:right w:val="single" w:sz="2" w:space="0" w:color="000000"/>
            </w:tcBorders>
          </w:tcPr>
          <w:p>
            <w:pPr>
              <w:pStyle w:val="Contenutotabella"/>
              <w:bidi w:val="0"/>
              <w:jc w:val="left"/>
              <w:rPr/>
            </w:pPr>
            <w:r>
              <w:rPr/>
              <w:t>protocollo.provinciabiella@pec.ptbiellese.it</w:t>
            </w:r>
          </w:p>
        </w:tc>
      </w:tr>
      <w:tr>
        <w:trPr/>
        <w:tc>
          <w:tcPr>
            <w:tcW w:w="4131" w:type="dxa"/>
            <w:tcBorders>
              <w:left w:val="single" w:sz="2" w:space="0" w:color="000000"/>
              <w:bottom w:val="single" w:sz="2" w:space="0" w:color="000000"/>
            </w:tcBorders>
          </w:tcPr>
          <w:p>
            <w:pPr>
              <w:pStyle w:val="Contenutotabella"/>
              <w:bidi w:val="0"/>
              <w:jc w:val="left"/>
              <w:rPr/>
            </w:pPr>
            <w:r>
              <w:rPr/>
              <w:t>Città Metropolitana di Torino</w:t>
            </w:r>
          </w:p>
        </w:tc>
        <w:tc>
          <w:tcPr>
            <w:tcW w:w="5507" w:type="dxa"/>
            <w:tcBorders>
              <w:left w:val="single" w:sz="2" w:space="0" w:color="000000"/>
              <w:bottom w:val="single" w:sz="2" w:space="0" w:color="000000"/>
              <w:right w:val="single" w:sz="2" w:space="0" w:color="000000"/>
            </w:tcBorders>
          </w:tcPr>
          <w:p>
            <w:pPr>
              <w:pStyle w:val="Contenutotabella"/>
              <w:bidi w:val="0"/>
              <w:jc w:val="left"/>
              <w:rPr/>
            </w:pPr>
            <w:r>
              <w:rPr/>
              <w:t>protocollo@cert.cittametropolitana.torino.it</w:t>
            </w:r>
          </w:p>
        </w:tc>
      </w:tr>
      <w:tr>
        <w:trPr/>
        <w:tc>
          <w:tcPr>
            <w:tcW w:w="4131" w:type="dxa"/>
            <w:tcBorders>
              <w:left w:val="single" w:sz="2" w:space="0" w:color="000000"/>
              <w:bottom w:val="single" w:sz="2" w:space="0" w:color="000000"/>
            </w:tcBorders>
          </w:tcPr>
          <w:p>
            <w:pPr>
              <w:pStyle w:val="Contenutotabella"/>
              <w:bidi w:val="0"/>
              <w:jc w:val="left"/>
              <w:rPr/>
            </w:pPr>
            <w:r>
              <w:rPr/>
              <w:t>CUNEO</w:t>
            </w:r>
          </w:p>
        </w:tc>
        <w:tc>
          <w:tcPr>
            <w:tcW w:w="5507" w:type="dxa"/>
            <w:tcBorders>
              <w:left w:val="single" w:sz="2" w:space="0" w:color="000000"/>
              <w:bottom w:val="single" w:sz="2" w:space="0" w:color="000000"/>
              <w:right w:val="single" w:sz="2" w:space="0" w:color="000000"/>
            </w:tcBorders>
          </w:tcPr>
          <w:p>
            <w:pPr>
              <w:pStyle w:val="Contenutotabella"/>
              <w:bidi w:val="0"/>
              <w:jc w:val="left"/>
              <w:rPr/>
            </w:pPr>
            <w:r>
              <w:rPr/>
              <w:t>protocollo@provincia.cuneo.legalmail.it</w:t>
            </w:r>
          </w:p>
        </w:tc>
      </w:tr>
      <w:tr>
        <w:trPr/>
        <w:tc>
          <w:tcPr>
            <w:tcW w:w="4131" w:type="dxa"/>
            <w:tcBorders>
              <w:left w:val="single" w:sz="2" w:space="0" w:color="000000"/>
              <w:bottom w:val="single" w:sz="2" w:space="0" w:color="000000"/>
            </w:tcBorders>
          </w:tcPr>
          <w:p>
            <w:pPr>
              <w:pStyle w:val="Contenutotabella"/>
              <w:bidi w:val="0"/>
              <w:jc w:val="left"/>
              <w:rPr/>
            </w:pPr>
            <w:r>
              <w:rPr/>
              <w:t>NOVARA</w:t>
            </w:r>
          </w:p>
        </w:tc>
        <w:tc>
          <w:tcPr>
            <w:tcW w:w="5507" w:type="dxa"/>
            <w:tcBorders>
              <w:left w:val="single" w:sz="2" w:space="0" w:color="000000"/>
              <w:bottom w:val="single" w:sz="2" w:space="0" w:color="000000"/>
              <w:right w:val="single" w:sz="2" w:space="0" w:color="000000"/>
            </w:tcBorders>
          </w:tcPr>
          <w:p>
            <w:pPr>
              <w:pStyle w:val="Contenutotabella"/>
              <w:bidi w:val="0"/>
              <w:jc w:val="left"/>
              <w:rPr/>
            </w:pPr>
            <w:r>
              <w:rPr/>
              <w:t>protocollo@provincia.novara.sistemapiemonte.it</w:t>
            </w:r>
          </w:p>
        </w:tc>
      </w:tr>
      <w:tr>
        <w:trPr/>
        <w:tc>
          <w:tcPr>
            <w:tcW w:w="4131" w:type="dxa"/>
            <w:tcBorders>
              <w:left w:val="single" w:sz="2" w:space="0" w:color="000000"/>
              <w:bottom w:val="single" w:sz="2" w:space="0" w:color="000000"/>
            </w:tcBorders>
          </w:tcPr>
          <w:p>
            <w:pPr>
              <w:pStyle w:val="Contenutotabella"/>
              <w:bidi w:val="0"/>
              <w:jc w:val="left"/>
              <w:rPr/>
            </w:pPr>
            <w:r>
              <w:rPr/>
              <w:t>VERBAN</w:t>
            </w:r>
            <w:r>
              <w:rPr/>
              <w:t>IA</w:t>
            </w:r>
          </w:p>
        </w:tc>
        <w:tc>
          <w:tcPr>
            <w:tcW w:w="5507" w:type="dxa"/>
            <w:tcBorders>
              <w:left w:val="single" w:sz="2" w:space="0" w:color="000000"/>
              <w:bottom w:val="single" w:sz="2" w:space="0" w:color="000000"/>
              <w:right w:val="single" w:sz="2" w:space="0" w:color="000000"/>
            </w:tcBorders>
          </w:tcPr>
          <w:p>
            <w:pPr>
              <w:pStyle w:val="Contenutotabella"/>
              <w:bidi w:val="0"/>
              <w:jc w:val="left"/>
              <w:rPr/>
            </w:pPr>
            <w:r>
              <w:rPr/>
              <w:t>protocollo@cert.provincia.verbania.it</w:t>
            </w:r>
          </w:p>
        </w:tc>
      </w:tr>
      <w:tr>
        <w:trPr/>
        <w:tc>
          <w:tcPr>
            <w:tcW w:w="4131" w:type="dxa"/>
            <w:tcBorders>
              <w:left w:val="single" w:sz="2" w:space="0" w:color="000000"/>
              <w:bottom w:val="single" w:sz="2" w:space="0" w:color="000000"/>
            </w:tcBorders>
          </w:tcPr>
          <w:p>
            <w:pPr>
              <w:pStyle w:val="Contenutotabella"/>
              <w:bidi w:val="0"/>
              <w:jc w:val="left"/>
              <w:rPr/>
            </w:pPr>
            <w:r>
              <w:rPr/>
              <w:t>VERCELLI</w:t>
            </w:r>
          </w:p>
        </w:tc>
        <w:tc>
          <w:tcPr>
            <w:tcW w:w="5507" w:type="dxa"/>
            <w:tcBorders>
              <w:left w:val="single" w:sz="2" w:space="0" w:color="000000"/>
              <w:bottom w:val="single" w:sz="2" w:space="0" w:color="000000"/>
              <w:right w:val="single" w:sz="2" w:space="0" w:color="000000"/>
            </w:tcBorders>
          </w:tcPr>
          <w:p>
            <w:pPr>
              <w:pStyle w:val="Contenutotabella"/>
              <w:bidi w:val="0"/>
              <w:jc w:val="left"/>
              <w:rPr/>
            </w:pPr>
            <w:r>
              <w:rPr/>
              <w:t>presidenza.provincia@cert.provincia.vercelli.it</w:t>
            </w:r>
          </w:p>
        </w:tc>
      </w:tr>
    </w:tbl>
    <w:p>
      <w:pPr>
        <w:pStyle w:val="Normal"/>
        <w:bidi w:val="0"/>
        <w:jc w:val="center"/>
        <w:rPr/>
      </w:pPr>
      <w:r>
        <w:rPr/>
      </w:r>
    </w:p>
    <w:p>
      <w:pPr>
        <w:pStyle w:val="Normal"/>
        <w:bidi w:val="0"/>
        <w:jc w:val="both"/>
        <w:rPr/>
      </w:pPr>
      <w:r>
        <w:rPr/>
      </w:r>
    </w:p>
    <w:p>
      <w:pPr>
        <w:pStyle w:val="Normal"/>
        <w:bidi w:val="0"/>
        <w:jc w:val="left"/>
        <w:rPr>
          <w:b/>
          <w:b/>
          <w:bCs/>
          <w:color w:val="C9211E"/>
        </w:rPr>
      </w:pPr>
      <w:r>
        <w:rPr>
          <w:b/>
          <w:bCs/>
          <w:color w:val="C9211E"/>
        </w:rPr>
        <w:t xml:space="preserve">ATTENZIONE! </w:t>
      </w:r>
      <w:r>
        <w:rPr>
          <w:b/>
          <w:bCs/>
          <w:color w:val="C9211E"/>
        </w:rPr>
        <w:t>Indicare il seguente oggetto per la PEC</w:t>
      </w:r>
    </w:p>
    <w:p>
      <w:pPr>
        <w:pStyle w:val="Normal"/>
        <w:bidi w:val="0"/>
        <w:jc w:val="left"/>
        <w:rPr>
          <w:b/>
          <w:b/>
          <w:bCs/>
          <w:color w:val="C9211E"/>
        </w:rPr>
      </w:pPr>
      <w:r>
        <w:rPr>
          <w:b/>
          <w:bCs/>
          <w:color w:val="C9211E"/>
        </w:rPr>
      </w:r>
    </w:p>
    <w:p>
      <w:pPr>
        <w:pStyle w:val="Normal"/>
        <w:bidi w:val="0"/>
        <w:jc w:val="left"/>
        <w:rPr>
          <w:b/>
          <w:b/>
          <w:bCs/>
          <w:color w:val="C9211E"/>
        </w:rPr>
      </w:pPr>
      <w:r>
        <w:rPr>
          <w:b/>
          <w:bCs/>
          <w:color w:val="auto"/>
        </w:rPr>
        <w:t>OGGETTO:</w:t>
      </w:r>
      <w:r>
        <w:rPr>
          <w:b/>
          <w:bCs/>
          <w:color w:val="C9211E"/>
        </w:rPr>
        <w:t xml:space="preserve"> ACQUE REFLUE DI CANTINA</w:t>
      </w:r>
      <w:r>
        <w:br w:type="page"/>
      </w:r>
    </w:p>
    <w:p>
      <w:pPr>
        <w:pStyle w:val="Normal"/>
        <w:bidi w:val="0"/>
        <w:jc w:val="center"/>
        <w:rPr>
          <w:b/>
          <w:b/>
          <w:bCs/>
          <w:color w:val="C9211E"/>
        </w:rPr>
      </w:pPr>
      <w:r>
        <w:rPr>
          <w:b/>
          <w:bCs/>
          <w:color w:val="C9211E"/>
        </w:rPr>
      </w:r>
    </w:p>
    <w:p>
      <w:pPr>
        <w:pStyle w:val="Normal"/>
        <w:bidi w:val="0"/>
        <w:jc w:val="center"/>
        <w:rPr>
          <w:color w:val="C9211E"/>
        </w:rPr>
      </w:pPr>
      <w:r>
        <w:rPr>
          <w:b/>
          <w:bCs/>
          <w:color w:val="C9211E"/>
        </w:rPr>
        <w:t>C</w:t>
      </w:r>
      <w:r>
        <w:rPr>
          <w:b/>
          <w:bCs/>
          <w:color w:val="C9211E"/>
        </w:rPr>
        <w:t xml:space="preserve">omunicazione semplificata </w:t>
      </w:r>
      <w:r>
        <w:rPr>
          <w:b/>
          <w:bCs/>
          <w:color w:val="C9211E"/>
        </w:rPr>
        <w:t xml:space="preserve">del produttore </w:t>
      </w:r>
      <w:r>
        <w:rPr>
          <w:b/>
          <w:bCs/>
          <w:color w:val="C9211E"/>
        </w:rPr>
        <w:t xml:space="preserve">che </w:t>
      </w:r>
      <w:r>
        <w:rPr>
          <w:b/>
          <w:bCs/>
          <w:color w:val="C9211E"/>
        </w:rPr>
        <w:t xml:space="preserve">utilizza </w:t>
      </w:r>
      <w:r>
        <w:rPr>
          <w:b/>
          <w:bCs/>
          <w:color w:val="C9211E"/>
        </w:rPr>
        <w:t>in proprio le acque reflue di cantina</w:t>
      </w:r>
    </w:p>
    <w:p>
      <w:pPr>
        <w:pStyle w:val="Normal"/>
        <w:bidi w:val="0"/>
        <w:jc w:val="both"/>
        <w:rPr/>
      </w:pPr>
      <w:r>
        <w:rPr/>
      </w:r>
    </w:p>
    <w:p>
      <w:pPr>
        <w:pStyle w:val="Normal"/>
        <w:bidi w:val="0"/>
        <w:jc w:val="both"/>
        <w:rPr/>
      </w:pPr>
      <w:r>
        <w:rPr/>
      </w:r>
    </w:p>
    <w:p>
      <w:pPr>
        <w:pStyle w:val="Normal"/>
        <w:bidi w:val="0"/>
        <w:jc w:val="both"/>
        <w:rPr>
          <w:b w:val="false"/>
          <w:b w:val="false"/>
          <w:bCs w:val="false"/>
        </w:rPr>
      </w:pPr>
      <w:r>
        <w:rPr>
          <w:b w:val="false"/>
          <w:bCs w:val="false"/>
        </w:rPr>
        <w:t>I</w:t>
      </w:r>
      <w:r>
        <w:rPr>
          <w:b w:val="false"/>
          <w:bCs w:val="false"/>
        </w:rPr>
        <w:t xml:space="preserve">l sottoscritto …………………………………………………………………………………...       nato a ……………………………….. (prov…..) il ……………, legale rappresentante dell’azienda agricola ………………………………………………………….. (CUAA …………………………, P.IVA ……..…………………………………………………... con sede legale in ………………………………………….. </w:t>
      </w:r>
    </w:p>
    <w:p>
      <w:pPr>
        <w:pStyle w:val="Normal"/>
        <w:bidi w:val="0"/>
        <w:jc w:val="both"/>
        <w:rPr>
          <w:b w:val="false"/>
          <w:b w:val="false"/>
          <w:bCs w:val="false"/>
        </w:rPr>
      </w:pPr>
      <w:r>
        <w:rPr>
          <w:b w:val="false"/>
          <w:bCs w:val="false"/>
        </w:rPr>
      </w:r>
    </w:p>
    <w:p>
      <w:pPr>
        <w:pStyle w:val="Normal"/>
        <w:bidi w:val="0"/>
        <w:jc w:val="center"/>
        <w:rPr>
          <w:b/>
          <w:b/>
          <w:bCs/>
        </w:rPr>
      </w:pPr>
      <w:r>
        <w:rPr>
          <w:b/>
          <w:bCs/>
        </w:rPr>
        <w:t>D</w:t>
      </w:r>
      <w:r>
        <w:rPr>
          <w:b/>
          <w:bCs/>
        </w:rPr>
        <w:t>ICHIARA</w:t>
      </w:r>
    </w:p>
    <w:p>
      <w:pPr>
        <w:pStyle w:val="Normal"/>
        <w:bidi w:val="0"/>
        <w:jc w:val="both"/>
        <w:rPr>
          <w:shd w:fill="auto" w:val="clear"/>
        </w:rPr>
      </w:pPr>
      <w:r>
        <w:rPr>
          <w:shd w:fill="auto" w:val="clear"/>
        </w:rPr>
      </w:r>
    </w:p>
    <w:p>
      <w:pPr>
        <w:pStyle w:val="Normal"/>
        <w:bidi w:val="0"/>
        <w:jc w:val="both"/>
        <w:rPr>
          <w:shd w:fill="auto" w:val="clear"/>
        </w:rPr>
      </w:pPr>
      <w:r>
        <w:rPr>
          <w:shd w:fill="auto" w:val="clear"/>
        </w:rPr>
        <w:t xml:space="preserve">- di produrre acque reflue di cantina per complessivi …………... </w:t>
      </w:r>
      <w:r>
        <w:rPr>
          <w:shd w:fill="auto" w:val="clear"/>
        </w:rPr>
        <w:t xml:space="preserve"> m</w:t>
      </w:r>
      <w:r>
        <w:rPr>
          <w:shd w:fill="auto" w:val="clear"/>
        </w:rPr>
        <w:t>etri cubi annui.</w:t>
      </w:r>
    </w:p>
    <w:p>
      <w:pPr>
        <w:pStyle w:val="Normal"/>
        <w:bidi w:val="0"/>
        <w:jc w:val="both"/>
        <w:rPr>
          <w:shd w:fill="auto" w:val="clear"/>
        </w:rPr>
      </w:pPr>
      <w:r>
        <w:rPr>
          <w:shd w:fill="auto" w:val="clear"/>
        </w:rPr>
      </w:r>
    </w:p>
    <w:p>
      <w:pPr>
        <w:pStyle w:val="Normal"/>
        <w:bidi w:val="0"/>
        <w:jc w:val="both"/>
        <w:rPr>
          <w:shd w:fill="auto" w:val="clear"/>
        </w:rPr>
      </w:pPr>
      <w:r>
        <w:rPr>
          <w:shd w:fill="auto" w:val="clear"/>
        </w:rPr>
        <w:t xml:space="preserve">- </w:t>
      </w:r>
      <w:r>
        <w:rPr>
          <w:shd w:fill="auto" w:val="clear"/>
        </w:rPr>
        <w:t xml:space="preserve">di voler utilizzare le acque reflue di cantina prodotte per fini fitoiatrici </w:t>
      </w:r>
      <w:r>
        <w:rPr>
          <w:shd w:fill="auto" w:val="clear"/>
        </w:rPr>
        <w:t>sui terreni di cui ha la titolarità d’uso, come dettagliat</w:t>
      </w:r>
      <w:r>
        <w:rPr>
          <w:shd w:fill="auto" w:val="clear"/>
        </w:rPr>
        <w:t>i</w:t>
      </w:r>
      <w:r>
        <w:rPr>
          <w:shd w:fill="auto" w:val="clear"/>
        </w:rPr>
        <w:t xml:space="preserve"> nel Fascicolo aziendale.</w:t>
      </w:r>
    </w:p>
    <w:p>
      <w:pPr>
        <w:pStyle w:val="Normal"/>
        <w:bidi w:val="0"/>
        <w:jc w:val="both"/>
        <w:rPr>
          <w:shd w:fill="auto" w:val="clear"/>
        </w:rPr>
      </w:pPr>
      <w:r>
        <w:rPr>
          <w:shd w:fill="auto" w:val="clear"/>
        </w:rPr>
      </w:r>
    </w:p>
    <w:p>
      <w:pPr>
        <w:pStyle w:val="Normal"/>
        <w:bidi w:val="0"/>
        <w:jc w:val="both"/>
        <w:rPr/>
      </w:pPr>
      <w:r>
        <w:rPr/>
        <w:t>- di disporre delle necessarie strutture/attrezzature per lo stoccaggio delle acque reflue nel periodo intercorrente tra la produzione e l’utilizzazione.</w:t>
      </w:r>
    </w:p>
    <w:p>
      <w:pPr>
        <w:pStyle w:val="Normal"/>
        <w:bidi w:val="0"/>
        <w:jc w:val="both"/>
        <w:rPr>
          <w:shd w:fill="auto" w:val="clear"/>
        </w:rPr>
      </w:pPr>
      <w:r>
        <w:rPr>
          <w:shd w:fill="auto" w:val="clear"/>
        </w:rPr>
      </w:r>
    </w:p>
    <w:p>
      <w:pPr>
        <w:pStyle w:val="Normal"/>
        <w:bidi w:val="0"/>
        <w:jc w:val="both"/>
        <w:rPr/>
      </w:pPr>
      <w:r>
        <w:rPr/>
        <w:t>- di annotare ciascun intervento di utilizzazione di indirizzo agronomico delle acque reflue di cantina, finalizzata alla veicolazione di prodotti fitosanitari, nel registro dei trattamenti (cosiddetto "quaderno di campagna") previsto dall'art. 42, comma 3, lettera b) del d.p.r. 23 aprile 2001, n. 290, integrando le informazioni ivi contenute con l'indicazione dei volumi di acqua reflue di cantina utilizzati.</w:t>
      </w:r>
    </w:p>
    <w:p>
      <w:pPr>
        <w:pStyle w:val="Normal"/>
        <w:bidi w:val="0"/>
        <w:jc w:val="both"/>
        <w:rPr/>
      </w:pPr>
      <w:r>
        <w:rPr/>
      </w:r>
    </w:p>
    <w:p>
      <w:pPr>
        <w:pStyle w:val="Normal"/>
        <w:bidi w:val="0"/>
        <w:jc w:val="both"/>
        <w:rPr/>
      </w:pPr>
      <w:r>
        <w:rPr/>
        <w:t>- di essere a conoscenza che, al fine di garantire un adeguato controllo sulla movimentazione delle acque reflue di cantina destinate a veicolare i prodotti fitosanitari, ha l'obbligo di disporre della documentazione del trasporto prevista all’allegato III del regolamento regionale 10/R/2007.</w:t>
      </w:r>
    </w:p>
    <w:p>
      <w:pPr>
        <w:pStyle w:val="Normal"/>
        <w:bidi w:val="0"/>
        <w:jc w:val="both"/>
        <w:rPr/>
      </w:pPr>
      <w:r>
        <w:rPr/>
      </w:r>
    </w:p>
    <w:p>
      <w:pPr>
        <w:pStyle w:val="Normal"/>
        <w:bidi w:val="0"/>
        <w:jc w:val="both"/>
        <w:rPr/>
      </w:pPr>
      <w:r>
        <w:rPr/>
        <w:t>Allega copia del documento di identità in corso di validità.</w:t>
      </w:r>
    </w:p>
    <w:p>
      <w:pPr>
        <w:pStyle w:val="Normal"/>
        <w:bidi w:val="0"/>
        <w:jc w:val="both"/>
        <w:rPr/>
      </w:pPr>
      <w:r>
        <w:rPr/>
      </w:r>
    </w:p>
    <w:p>
      <w:pPr>
        <w:pStyle w:val="Normal"/>
        <w:bidi w:val="0"/>
        <w:jc w:val="both"/>
        <w:rPr/>
      </w:pPr>
      <w:r>
        <w:rPr/>
      </w:r>
    </w:p>
    <w:p>
      <w:pPr>
        <w:pStyle w:val="Normal"/>
        <w:bidi w:val="0"/>
        <w:jc w:val="both"/>
        <w:rPr/>
      </w:pPr>
      <w:r>
        <w:rPr/>
        <w:t>Luogo e data ………………………………                               Firma ……………………………….</w:t>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center"/>
        <w:rPr>
          <w:b/>
          <w:b/>
          <w:bCs/>
        </w:rPr>
      </w:pPr>
      <w:r>
        <w:rPr>
          <w:b/>
          <w:bCs/>
        </w:rPr>
      </w:r>
      <w:r>
        <w:br w:type="page"/>
      </w:r>
    </w:p>
    <w:p>
      <w:pPr>
        <w:pStyle w:val="Normal"/>
        <w:bidi w:val="0"/>
        <w:jc w:val="center"/>
        <w:rPr>
          <w:color w:val="C9211E"/>
        </w:rPr>
      </w:pPr>
      <w:r>
        <w:rPr>
          <w:b/>
          <w:bCs/>
          <w:color w:val="C9211E"/>
        </w:rPr>
        <w:t>C</w:t>
      </w:r>
      <w:r>
        <w:rPr>
          <w:b/>
          <w:bCs/>
          <w:color w:val="C9211E"/>
        </w:rPr>
        <w:t xml:space="preserve">omunicazione semplificata </w:t>
      </w:r>
      <w:r>
        <w:rPr>
          <w:b/>
          <w:bCs/>
          <w:color w:val="C9211E"/>
        </w:rPr>
        <w:t>del</w:t>
      </w:r>
      <w:r>
        <w:rPr>
          <w:b/>
          <w:bCs/>
          <w:color w:val="C9211E"/>
        </w:rPr>
        <w:t>l’</w:t>
      </w:r>
      <w:r>
        <w:rPr>
          <w:b/>
          <w:bCs/>
          <w:color w:val="C9211E"/>
        </w:rPr>
        <w:t xml:space="preserve">utilizzatore </w:t>
      </w:r>
      <w:r>
        <w:rPr>
          <w:b/>
          <w:bCs/>
          <w:color w:val="C9211E"/>
        </w:rPr>
        <w:t>che acquisisce acque reflue di cantina da terzi</w:t>
      </w:r>
    </w:p>
    <w:p>
      <w:pPr>
        <w:pStyle w:val="Normal"/>
        <w:bidi w:val="0"/>
        <w:jc w:val="both"/>
        <w:rPr/>
      </w:pPr>
      <w:r>
        <w:rPr/>
      </w:r>
    </w:p>
    <w:p>
      <w:pPr>
        <w:pStyle w:val="Normal"/>
        <w:bidi w:val="0"/>
        <w:jc w:val="both"/>
        <w:rPr>
          <w:b w:val="false"/>
          <w:b w:val="false"/>
          <w:bCs w:val="false"/>
        </w:rPr>
      </w:pPr>
      <w:r>
        <w:rPr>
          <w:b w:val="false"/>
          <w:bCs w:val="false"/>
        </w:rPr>
      </w:r>
    </w:p>
    <w:p>
      <w:pPr>
        <w:pStyle w:val="Normal"/>
        <w:bidi w:val="0"/>
        <w:jc w:val="both"/>
        <w:rPr>
          <w:b w:val="false"/>
          <w:b w:val="false"/>
          <w:bCs w:val="false"/>
        </w:rPr>
      </w:pPr>
      <w:r>
        <w:rPr>
          <w:b w:val="false"/>
          <w:bCs w:val="false"/>
        </w:rPr>
        <w:t>I</w:t>
      </w:r>
      <w:r>
        <w:rPr>
          <w:b w:val="false"/>
          <w:bCs w:val="false"/>
        </w:rPr>
        <w:t xml:space="preserve">l sottoscritto …………………………………………………………………………………...       nato a ……………………………….. (prov…..) il ……………, legale rappresentante dell’azienda agricola ………………………………………………………….. (CUAA …………………………, P.IVA ……..…………………………………………………... con sede legale in ………………………………………….. </w:t>
      </w:r>
    </w:p>
    <w:p>
      <w:pPr>
        <w:pStyle w:val="Normal"/>
        <w:bidi w:val="0"/>
        <w:jc w:val="both"/>
        <w:rPr>
          <w:b w:val="false"/>
          <w:b w:val="false"/>
          <w:bCs w:val="false"/>
        </w:rPr>
      </w:pPr>
      <w:r>
        <w:rPr>
          <w:b w:val="false"/>
          <w:bCs w:val="false"/>
        </w:rPr>
      </w:r>
    </w:p>
    <w:p>
      <w:pPr>
        <w:pStyle w:val="Normal"/>
        <w:bidi w:val="0"/>
        <w:jc w:val="center"/>
        <w:rPr>
          <w:b/>
          <w:b/>
          <w:bCs/>
        </w:rPr>
      </w:pPr>
      <w:r>
        <w:rPr>
          <w:b/>
          <w:bCs/>
        </w:rPr>
        <w:t>D</w:t>
      </w:r>
      <w:r>
        <w:rPr>
          <w:b/>
          <w:bCs/>
        </w:rPr>
        <w:t>ICHIARA</w:t>
      </w:r>
    </w:p>
    <w:p>
      <w:pPr>
        <w:pStyle w:val="Normal"/>
        <w:bidi w:val="0"/>
        <w:jc w:val="both"/>
        <w:rPr>
          <w:shd w:fill="auto" w:val="clear"/>
        </w:rPr>
      </w:pPr>
      <w:r>
        <w:rPr>
          <w:shd w:fill="auto" w:val="clear"/>
        </w:rPr>
      </w:r>
    </w:p>
    <w:p>
      <w:pPr>
        <w:pStyle w:val="Normal"/>
        <w:bidi w:val="0"/>
        <w:jc w:val="both"/>
        <w:rPr>
          <w:shd w:fill="auto" w:val="clear"/>
        </w:rPr>
      </w:pPr>
      <w:r>
        <w:rPr>
          <w:shd w:fill="auto" w:val="clear"/>
        </w:rPr>
        <w:t xml:space="preserve">- di acquisire acque reflue di cantina per complessivi …………... </w:t>
      </w:r>
      <w:r>
        <w:rPr>
          <w:shd w:fill="auto" w:val="clear"/>
        </w:rPr>
        <w:t xml:space="preserve"> m</w:t>
      </w:r>
      <w:r>
        <w:rPr>
          <w:shd w:fill="auto" w:val="clear"/>
        </w:rPr>
        <w:t xml:space="preserve">etri cubi annui </w:t>
      </w:r>
      <w:r>
        <w:rPr>
          <w:shd w:fill="auto" w:val="clear"/>
        </w:rPr>
        <w:t xml:space="preserve">dall’azienda agricola ……………………………………………...……… </w:t>
      </w:r>
      <w:r>
        <w:rPr>
          <w:b w:val="false"/>
          <w:bCs w:val="false"/>
          <w:shd w:fill="auto" w:val="clear"/>
        </w:rPr>
        <w:t xml:space="preserve">(CUAA …………………………, P.IVA ……………………………………) </w:t>
      </w:r>
    </w:p>
    <w:p>
      <w:pPr>
        <w:pStyle w:val="Normal"/>
        <w:bidi w:val="0"/>
        <w:jc w:val="both"/>
        <w:rPr>
          <w:shd w:fill="auto" w:val="clear"/>
        </w:rPr>
      </w:pPr>
      <w:r>
        <w:rPr>
          <w:shd w:fill="auto" w:val="clear"/>
        </w:rPr>
      </w:r>
    </w:p>
    <w:p>
      <w:pPr>
        <w:pStyle w:val="Normal"/>
        <w:bidi w:val="0"/>
        <w:jc w:val="both"/>
        <w:rPr>
          <w:shd w:fill="auto" w:val="clear"/>
        </w:rPr>
      </w:pPr>
      <w:r>
        <w:rPr>
          <w:shd w:fill="auto" w:val="clear"/>
        </w:rPr>
        <w:t xml:space="preserve">- </w:t>
      </w:r>
      <w:r>
        <w:rPr>
          <w:shd w:fill="auto" w:val="clear"/>
        </w:rPr>
        <w:t xml:space="preserve">di voler utilizzare le acque reflue di cantina prodotte per fini fitoiatrici </w:t>
      </w:r>
      <w:r>
        <w:rPr>
          <w:shd w:fill="auto" w:val="clear"/>
        </w:rPr>
        <w:t>sui terreni di cui ha la titolarità d’uso, come dettagliat</w:t>
      </w:r>
      <w:r>
        <w:rPr>
          <w:shd w:fill="auto" w:val="clear"/>
        </w:rPr>
        <w:t>i</w:t>
      </w:r>
      <w:r>
        <w:rPr>
          <w:shd w:fill="auto" w:val="clear"/>
        </w:rPr>
        <w:t xml:space="preserve"> nel Fascicolo aziendale.</w:t>
      </w:r>
    </w:p>
    <w:p>
      <w:pPr>
        <w:pStyle w:val="Normal"/>
        <w:bidi w:val="0"/>
        <w:jc w:val="both"/>
        <w:rPr>
          <w:shd w:fill="auto" w:val="clear"/>
        </w:rPr>
      </w:pPr>
      <w:r>
        <w:rPr>
          <w:shd w:fill="auto" w:val="clear"/>
        </w:rPr>
      </w:r>
    </w:p>
    <w:p>
      <w:pPr>
        <w:pStyle w:val="Normal"/>
        <w:bidi w:val="0"/>
        <w:jc w:val="both"/>
        <w:rPr/>
      </w:pPr>
      <w:r>
        <w:rPr>
          <w:shd w:fill="auto" w:val="clear"/>
        </w:rPr>
        <w:t>- di annotare ciascun intervento di utilizzazione di indirizzo agronomico delle acque reflue di cantina, finalizzata alla veicolazione di prodotti fitosanitari, ne</w:t>
      </w:r>
      <w:r>
        <w:rPr/>
        <w:t>l registro dei trattamenti (cosiddetto "quaderno di campagna") previsto dall'art. 42, comma 3, lettera b) del d.p.r. 23 aprile 2001, n. 290, integrando le informazioni ivi contenute con l'indicazione dei volumi di acqua reflue di cantina utilizzati.</w:t>
      </w:r>
    </w:p>
    <w:p>
      <w:pPr>
        <w:pStyle w:val="Normal"/>
        <w:bidi w:val="0"/>
        <w:jc w:val="both"/>
        <w:rPr/>
      </w:pPr>
      <w:r>
        <w:rPr/>
      </w:r>
    </w:p>
    <w:p>
      <w:pPr>
        <w:pStyle w:val="Normal"/>
        <w:bidi w:val="0"/>
        <w:jc w:val="both"/>
        <w:rPr/>
      </w:pPr>
      <w:r>
        <w:rPr/>
        <w:t>- di essere a conoscenza che, al fine di garantire un adeguato controllo sulla movimentazione delle acque reflue di cantina destinate a veicolare i prodotti fitosanitari, ha l'obbligo di disporre della documentazione del trasporto prevista all’allegato III del regolamento regionale 10/R/2007.</w:t>
      </w:r>
    </w:p>
    <w:p>
      <w:pPr>
        <w:pStyle w:val="Normal"/>
        <w:bidi w:val="0"/>
        <w:jc w:val="both"/>
        <w:rPr/>
      </w:pPr>
      <w:r>
        <w:rPr/>
      </w:r>
    </w:p>
    <w:p>
      <w:pPr>
        <w:pStyle w:val="Normal"/>
        <w:bidi w:val="0"/>
        <w:jc w:val="both"/>
        <w:rPr/>
      </w:pPr>
      <w:r>
        <w:rPr/>
        <w:t>Allega copia del documento di identità in corso di validità.</w:t>
      </w:r>
    </w:p>
    <w:p>
      <w:pPr>
        <w:pStyle w:val="Normal"/>
        <w:bidi w:val="0"/>
        <w:jc w:val="both"/>
        <w:rPr/>
      </w:pPr>
      <w:r>
        <w:rPr/>
      </w:r>
    </w:p>
    <w:p>
      <w:pPr>
        <w:pStyle w:val="Normal"/>
        <w:bidi w:val="0"/>
        <w:jc w:val="both"/>
        <w:rPr/>
      </w:pPr>
      <w:r>
        <w:rPr/>
      </w:r>
    </w:p>
    <w:p>
      <w:pPr>
        <w:pStyle w:val="Normal"/>
        <w:bidi w:val="0"/>
        <w:jc w:val="both"/>
        <w:rPr/>
      </w:pPr>
      <w:r>
        <w:rPr/>
        <w:t>Luogo e data ………………………………                               Firma ……………………………….</w:t>
      </w:r>
    </w:p>
    <w:p>
      <w:pPr>
        <w:pStyle w:val="Normal"/>
        <w:bidi w:val="0"/>
        <w:jc w:val="both"/>
        <w:rPr/>
      </w:pPr>
      <w:r>
        <w:rPr/>
      </w:r>
    </w:p>
    <w:p>
      <w:pPr>
        <w:pStyle w:val="Normal"/>
        <w:bidi w:val="0"/>
        <w:jc w:val="both"/>
        <w:rPr/>
      </w:pPr>
      <w:r>
        <w:rPr/>
      </w:r>
    </w:p>
    <w:p>
      <w:pPr>
        <w:pStyle w:val="Normal"/>
        <w:bidi w:val="0"/>
        <w:jc w:val="center"/>
        <w:rPr>
          <w:b/>
          <w:b/>
          <w:bCs/>
        </w:rPr>
      </w:pPr>
      <w:r>
        <w:rPr>
          <w:b/>
          <w:bCs/>
        </w:rPr>
      </w:r>
      <w:r>
        <w:br w:type="page"/>
      </w:r>
    </w:p>
    <w:p>
      <w:pPr>
        <w:pStyle w:val="Normal"/>
        <w:bidi w:val="0"/>
        <w:jc w:val="center"/>
        <w:rPr>
          <w:color w:val="C9211E"/>
        </w:rPr>
      </w:pPr>
      <w:r>
        <w:rPr>
          <w:b/>
          <w:bCs/>
          <w:color w:val="C9211E"/>
        </w:rPr>
        <w:t>C</w:t>
      </w:r>
      <w:r>
        <w:rPr>
          <w:b/>
          <w:bCs/>
          <w:color w:val="C9211E"/>
        </w:rPr>
        <w:t xml:space="preserve">omunicazione semplificata </w:t>
      </w:r>
      <w:r>
        <w:rPr>
          <w:b/>
          <w:bCs/>
          <w:color w:val="C9211E"/>
        </w:rPr>
        <w:t>d</w:t>
      </w:r>
      <w:r>
        <w:rPr>
          <w:b/>
          <w:bCs/>
          <w:color w:val="C9211E"/>
        </w:rPr>
        <w:t>el produttore</w:t>
      </w:r>
      <w:r>
        <w:rPr>
          <w:b/>
          <w:bCs/>
          <w:color w:val="C9211E"/>
        </w:rPr>
        <w:t xml:space="preserve"> </w:t>
      </w:r>
      <w:r>
        <w:rPr>
          <w:b/>
          <w:bCs/>
          <w:color w:val="C9211E"/>
        </w:rPr>
        <w:t>che cede acque reflue di cantina a terzi</w:t>
      </w:r>
    </w:p>
    <w:p>
      <w:pPr>
        <w:pStyle w:val="Normal"/>
        <w:bidi w:val="0"/>
        <w:jc w:val="both"/>
        <w:rPr>
          <w:color w:val="C9211E"/>
        </w:rPr>
      </w:pPr>
      <w:r>
        <w:rPr>
          <w:color w:val="C9211E"/>
        </w:rPr>
      </w:r>
    </w:p>
    <w:p>
      <w:pPr>
        <w:pStyle w:val="Normal"/>
        <w:bidi w:val="0"/>
        <w:jc w:val="both"/>
        <w:rPr/>
      </w:pPr>
      <w:r>
        <w:rPr/>
      </w:r>
    </w:p>
    <w:p>
      <w:pPr>
        <w:pStyle w:val="Normal"/>
        <w:bidi w:val="0"/>
        <w:jc w:val="both"/>
        <w:rPr>
          <w:b w:val="false"/>
          <w:b w:val="false"/>
          <w:bCs w:val="false"/>
        </w:rPr>
      </w:pPr>
      <w:r>
        <w:rPr>
          <w:b w:val="false"/>
          <w:bCs w:val="false"/>
        </w:rPr>
        <w:t>I</w:t>
      </w:r>
      <w:r>
        <w:rPr>
          <w:b w:val="false"/>
          <w:bCs w:val="false"/>
        </w:rPr>
        <w:t xml:space="preserve">l sottoscritto …………………………………………………………………………………...       nato a ……………………………….. (prov…..) il ……………, legale rappresentante dell’azienda agricola ………………………………………………………….. (CUAA …………………………, P.IVA ……..…………………………………………………... con sede legale in ………………………………………….. </w:t>
      </w:r>
    </w:p>
    <w:p>
      <w:pPr>
        <w:pStyle w:val="Normal"/>
        <w:bidi w:val="0"/>
        <w:jc w:val="both"/>
        <w:rPr>
          <w:b w:val="false"/>
          <w:b w:val="false"/>
          <w:bCs w:val="false"/>
        </w:rPr>
      </w:pPr>
      <w:r>
        <w:rPr>
          <w:b w:val="false"/>
          <w:bCs w:val="false"/>
        </w:rPr>
      </w:r>
    </w:p>
    <w:p>
      <w:pPr>
        <w:pStyle w:val="Normal"/>
        <w:bidi w:val="0"/>
        <w:jc w:val="center"/>
        <w:rPr>
          <w:b/>
          <w:b/>
          <w:bCs/>
        </w:rPr>
      </w:pPr>
      <w:r>
        <w:rPr>
          <w:b/>
          <w:bCs/>
        </w:rPr>
        <w:t>D</w:t>
      </w:r>
      <w:r>
        <w:rPr>
          <w:b/>
          <w:bCs/>
        </w:rPr>
        <w:t>ICHIARA</w:t>
      </w:r>
    </w:p>
    <w:p>
      <w:pPr>
        <w:pStyle w:val="Normal"/>
        <w:bidi w:val="0"/>
        <w:jc w:val="both"/>
        <w:rPr>
          <w:shd w:fill="auto" w:val="clear"/>
        </w:rPr>
      </w:pPr>
      <w:r>
        <w:rPr>
          <w:shd w:fill="auto" w:val="clear"/>
        </w:rPr>
      </w:r>
    </w:p>
    <w:p>
      <w:pPr>
        <w:pStyle w:val="Normal"/>
        <w:bidi w:val="0"/>
        <w:jc w:val="both"/>
        <w:rPr>
          <w:shd w:fill="auto" w:val="clear"/>
        </w:rPr>
      </w:pPr>
      <w:r>
        <w:rPr>
          <w:shd w:fill="auto" w:val="clear"/>
        </w:rPr>
        <w:t xml:space="preserve">- di produrre acque reflue di cantina per complessivi …………... </w:t>
      </w:r>
      <w:r>
        <w:rPr>
          <w:shd w:fill="auto" w:val="clear"/>
        </w:rPr>
        <w:t xml:space="preserve"> m</w:t>
      </w:r>
      <w:r>
        <w:rPr>
          <w:shd w:fill="auto" w:val="clear"/>
        </w:rPr>
        <w:t>etri cubi annui.</w:t>
      </w:r>
    </w:p>
    <w:p>
      <w:pPr>
        <w:pStyle w:val="Normal"/>
        <w:bidi w:val="0"/>
        <w:jc w:val="both"/>
        <w:rPr>
          <w:shd w:fill="auto" w:val="clear"/>
        </w:rPr>
      </w:pPr>
      <w:r>
        <w:rPr>
          <w:shd w:fill="auto" w:val="clear"/>
        </w:rPr>
      </w:r>
    </w:p>
    <w:p>
      <w:pPr>
        <w:pStyle w:val="Normal"/>
        <w:bidi w:val="0"/>
        <w:jc w:val="both"/>
        <w:rPr>
          <w:shd w:fill="auto" w:val="clear"/>
        </w:rPr>
      </w:pPr>
      <w:r>
        <w:rPr>
          <w:shd w:fill="auto" w:val="clear"/>
        </w:rPr>
        <w:t xml:space="preserve">- </w:t>
      </w:r>
      <w:r>
        <w:rPr>
          <w:shd w:fill="auto" w:val="clear"/>
        </w:rPr>
        <w:t xml:space="preserve">di cedere le acque reflue di cantina prodotte </w:t>
      </w:r>
      <w:r>
        <w:rPr>
          <w:shd w:fill="auto" w:val="clear"/>
        </w:rPr>
        <w:t xml:space="preserve">per complessivi …………... </w:t>
      </w:r>
      <w:r>
        <w:rPr>
          <w:shd w:fill="auto" w:val="clear"/>
        </w:rPr>
        <w:t xml:space="preserve"> m</w:t>
      </w:r>
      <w:r>
        <w:rPr>
          <w:shd w:fill="auto" w:val="clear"/>
        </w:rPr>
        <w:t xml:space="preserve">etri cubi annui </w:t>
      </w:r>
      <w:r>
        <w:rPr>
          <w:shd w:fill="auto" w:val="clear"/>
        </w:rPr>
        <w:t>all’azienda agricola ……………………………………………………..…………………</w:t>
      </w:r>
      <w:r>
        <w:rPr>
          <w:shd w:fill="auto" w:val="clear"/>
        </w:rPr>
        <w:t>..</w:t>
      </w:r>
      <w:r>
        <w:rPr>
          <w:shd w:fill="auto" w:val="clear"/>
        </w:rPr>
        <w:t xml:space="preserve">… </w:t>
      </w:r>
      <w:r>
        <w:rPr>
          <w:b w:val="false"/>
          <w:bCs w:val="false"/>
          <w:shd w:fill="auto" w:val="clear"/>
        </w:rPr>
        <w:t>(CUAA ……………………………...………, P.IVA …………….………………………………)</w:t>
      </w:r>
    </w:p>
    <w:p>
      <w:pPr>
        <w:pStyle w:val="Normal"/>
        <w:bidi w:val="0"/>
        <w:jc w:val="both"/>
        <w:rPr>
          <w:shd w:fill="auto" w:val="clear"/>
        </w:rPr>
      </w:pPr>
      <w:r>
        <w:rPr>
          <w:shd w:fill="auto" w:val="clear"/>
        </w:rPr>
      </w:r>
    </w:p>
    <w:p>
      <w:pPr>
        <w:pStyle w:val="Normal"/>
        <w:bidi w:val="0"/>
        <w:jc w:val="both"/>
        <w:rPr/>
      </w:pPr>
      <w:r>
        <w:rPr>
          <w:shd w:fill="auto" w:val="clear"/>
        </w:rPr>
        <w:t>- di disporre delle necessarie strutture/attrezzature per lo stoccaggio delle acque reflu</w:t>
      </w:r>
      <w:r>
        <w:rPr/>
        <w:t>e nel periodo intercorrente tra la produzione e la cessione.</w:t>
      </w:r>
    </w:p>
    <w:p>
      <w:pPr>
        <w:pStyle w:val="Normal"/>
        <w:bidi w:val="0"/>
        <w:jc w:val="both"/>
        <w:rPr/>
      </w:pPr>
      <w:r>
        <w:rPr/>
      </w:r>
    </w:p>
    <w:p>
      <w:pPr>
        <w:pStyle w:val="Normal"/>
        <w:bidi w:val="0"/>
        <w:jc w:val="both"/>
        <w:rPr/>
      </w:pPr>
      <w:r>
        <w:rPr/>
        <w:t>- di essere a conoscenza che, al fine di garantire un adeguato controllo sulla movimentazione delle acque reflue di cantina destinate a veicolare i prodotti fitosanitari, ha l'obbligo di disporre della documentazione del trasporto prevista all’allegato III del regolamento regionale 10/R/2007.</w:t>
      </w:r>
    </w:p>
    <w:p>
      <w:pPr>
        <w:pStyle w:val="Normal"/>
        <w:bidi w:val="0"/>
        <w:jc w:val="both"/>
        <w:rPr/>
      </w:pPr>
      <w:r>
        <w:rPr/>
      </w:r>
    </w:p>
    <w:p>
      <w:pPr>
        <w:pStyle w:val="Normal"/>
        <w:bidi w:val="0"/>
        <w:jc w:val="both"/>
        <w:rPr/>
      </w:pPr>
      <w:r>
        <w:rPr/>
        <w:t>Allega copia del documento di identità in corso di validità.</w:t>
      </w:r>
    </w:p>
    <w:p>
      <w:pPr>
        <w:pStyle w:val="Normal"/>
        <w:bidi w:val="0"/>
        <w:jc w:val="both"/>
        <w:rPr/>
      </w:pPr>
      <w:r>
        <w:rPr/>
      </w:r>
    </w:p>
    <w:p>
      <w:pPr>
        <w:pStyle w:val="Normal"/>
        <w:bidi w:val="0"/>
        <w:jc w:val="both"/>
        <w:rPr/>
      </w:pPr>
      <w:r>
        <w:rPr/>
      </w:r>
    </w:p>
    <w:p>
      <w:pPr>
        <w:pStyle w:val="Normal"/>
        <w:bidi w:val="0"/>
        <w:jc w:val="both"/>
        <w:rPr/>
      </w:pPr>
      <w:r>
        <w:rPr/>
        <w:t>Luogo e data ………………………………                               Firma ……………………………….</w:t>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it-IT"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Mangal"/>
      <w:color w:val="auto"/>
      <w:kern w:val="2"/>
      <w:sz w:val="24"/>
      <w:szCs w:val="24"/>
      <w:lang w:val="it-IT" w:eastAsia="zh-CN" w:bidi="hi-IN"/>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Contenutotabella">
    <w:name w:val="Contenuto tabella"/>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egione.piemonte.it/governo/bollettino/abbonati/2009/48/siste/00000293.ht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94</TotalTime>
  <Application>LibreOffice/7.0.4.2$Windows_X86_64 LibreOffice_project/dcf040e67528d9187c66b2379df5ea4407429775</Application>
  <AppVersion>15.0000</AppVersion>
  <Pages>5</Pages>
  <Words>1160</Words>
  <Characters>7819</Characters>
  <CharactersWithSpaces>9038</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2022-03-01T15:05:31Z</dcterms:created>
  <dc:creator/>
  <dc:description/>
  <dc:language>it-IT</dc:language>
  <cp:lastModifiedBy/>
  <dcterms:modified xsi:type="dcterms:W3CDTF">2022-03-02T17:41:11Z</dcterms:modified>
  <cp:revision>23</cp:revision>
  <dc:subject/>
  <dc:title/>
</cp:coreProperties>
</file>